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Style w:val="5"/>
          <w:rFonts w:ascii="Times New Roman" w:hAnsi="Times New Roman"/>
          <w:color w:val="333333"/>
          <w:sz w:val="28"/>
          <w:szCs w:val="32"/>
          <w:highlight w:val="none"/>
        </w:rPr>
      </w:pPr>
      <w:r>
        <w:rPr>
          <w:rStyle w:val="5"/>
          <w:rFonts w:ascii="Times New Roman" w:hAnsi="Times New Roman"/>
          <w:color w:val="333333"/>
          <w:sz w:val="28"/>
          <w:szCs w:val="32"/>
          <w:highlight w:val="none"/>
        </w:rPr>
        <w:t>20</w:t>
      </w:r>
      <w:r>
        <w:rPr>
          <w:rStyle w:val="5"/>
          <w:rFonts w:hint="eastAsia" w:ascii="Times New Roman" w:hAnsi="Times New Roman"/>
          <w:color w:val="333333"/>
          <w:sz w:val="28"/>
          <w:szCs w:val="32"/>
          <w:highlight w:val="none"/>
          <w:lang w:val="en-US" w:eastAsia="zh-CN"/>
        </w:rPr>
        <w:t>2</w:t>
      </w:r>
      <w:r>
        <w:rPr>
          <w:rStyle w:val="5"/>
          <w:rFonts w:hint="eastAsia"/>
          <w:color w:val="333333"/>
          <w:sz w:val="28"/>
          <w:szCs w:val="32"/>
          <w:highlight w:val="none"/>
          <w:lang w:val="en-US" w:eastAsia="zh-CN"/>
        </w:rPr>
        <w:t>1</w:t>
      </w:r>
      <w:r>
        <w:rPr>
          <w:rStyle w:val="5"/>
          <w:rFonts w:ascii="Times New Roman" w:hAnsi="Times New Roman"/>
          <w:color w:val="333333"/>
          <w:sz w:val="28"/>
          <w:szCs w:val="32"/>
          <w:highlight w:val="none"/>
        </w:rPr>
        <w:t>年交通学院校、院级SRTP结题答辩第一组</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333333"/>
          <w:kern w:val="0"/>
          <w:sz w:val="24"/>
          <w:szCs w:val="21"/>
          <w:highlight w:val="none"/>
          <w:lang w:val="en-US" w:eastAsia="zh-CN"/>
        </w:rPr>
      </w:pPr>
      <w:r>
        <w:rPr>
          <w:rFonts w:ascii="Times New Roman" w:hAnsi="Times New Roman"/>
          <w:color w:val="333333"/>
          <w:kern w:val="0"/>
          <w:sz w:val="24"/>
          <w:szCs w:val="21"/>
          <w:highlight w:val="none"/>
        </w:rPr>
        <w:t>评审专家：</w:t>
      </w:r>
      <w:r>
        <w:rPr>
          <w:rFonts w:hint="eastAsia" w:ascii="Times New Roman" w:hAnsi="Times New Roman"/>
          <w:color w:val="333333"/>
          <w:kern w:val="0"/>
          <w:sz w:val="24"/>
          <w:szCs w:val="21"/>
          <w:highlight w:val="none"/>
        </w:rPr>
        <w:t>吴辰旸</w:t>
      </w:r>
      <w:r>
        <w:rPr>
          <w:rFonts w:hint="eastAsia"/>
          <w:color w:val="333333"/>
          <w:kern w:val="0"/>
          <w:sz w:val="24"/>
          <w:szCs w:val="21"/>
          <w:highlight w:val="none"/>
          <w:lang w:eastAsia="zh-CN"/>
        </w:rPr>
        <w:t>，</w:t>
      </w:r>
      <w:r>
        <w:rPr>
          <w:rFonts w:hint="eastAsia" w:ascii="Times New Roman" w:hAnsi="Times New Roman"/>
          <w:color w:val="333333"/>
          <w:kern w:val="0"/>
          <w:sz w:val="24"/>
          <w:szCs w:val="21"/>
          <w:highlight w:val="none"/>
        </w:rPr>
        <w:t>许跃如</w:t>
      </w:r>
      <w:r>
        <w:rPr>
          <w:rFonts w:hint="eastAsia"/>
          <w:color w:val="333333"/>
          <w:kern w:val="0"/>
          <w:sz w:val="24"/>
          <w:szCs w:val="21"/>
          <w:highlight w:val="none"/>
          <w:lang w:eastAsia="zh-CN"/>
        </w:rPr>
        <w:t>，</w:t>
      </w:r>
      <w:r>
        <w:rPr>
          <w:rFonts w:hint="eastAsia" w:ascii="Times New Roman" w:hAnsi="Times New Roman"/>
          <w:color w:val="333333"/>
          <w:kern w:val="0"/>
          <w:sz w:val="24"/>
          <w:szCs w:val="21"/>
          <w:highlight w:val="none"/>
          <w:lang w:val="en-US" w:eastAsia="zh-CN"/>
        </w:rPr>
        <w:t>鲍琼</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olor w:val="333333"/>
          <w:kern w:val="0"/>
          <w:sz w:val="24"/>
          <w:szCs w:val="23"/>
          <w:highlight w:val="none"/>
          <w:lang w:val="en-US" w:eastAsia="zh-CN"/>
        </w:rPr>
      </w:pPr>
      <w:r>
        <w:rPr>
          <w:rFonts w:ascii="Times New Roman" w:hAnsi="Times New Roman"/>
          <w:color w:val="333333"/>
          <w:kern w:val="0"/>
          <w:sz w:val="24"/>
          <w:szCs w:val="23"/>
          <w:highlight w:val="none"/>
        </w:rPr>
        <w:t>时间：11月1</w:t>
      </w:r>
      <w:r>
        <w:rPr>
          <w:rFonts w:hint="eastAsia"/>
          <w:color w:val="333333"/>
          <w:kern w:val="0"/>
          <w:sz w:val="24"/>
          <w:szCs w:val="23"/>
          <w:highlight w:val="none"/>
          <w:lang w:val="en-US" w:eastAsia="zh-CN"/>
        </w:rPr>
        <w:t>9</w:t>
      </w:r>
      <w:r>
        <w:rPr>
          <w:rFonts w:ascii="Times New Roman" w:hAnsi="Times New Roman"/>
          <w:color w:val="333333"/>
          <w:kern w:val="0"/>
          <w:sz w:val="24"/>
          <w:szCs w:val="23"/>
          <w:highlight w:val="none"/>
        </w:rPr>
        <w:t>日下午</w:t>
      </w:r>
      <w:r>
        <w:rPr>
          <w:rFonts w:hint="eastAsia"/>
          <w:color w:val="333333"/>
          <w:kern w:val="0"/>
          <w:sz w:val="24"/>
          <w:szCs w:val="23"/>
          <w:highlight w:val="none"/>
          <w:lang w:val="en-US" w:eastAsia="zh-CN"/>
        </w:rPr>
        <w:t>14:00</w:t>
      </w:r>
      <w:r>
        <w:rPr>
          <w:rFonts w:ascii="Times New Roman" w:hAnsi="Times New Roman"/>
          <w:color w:val="333333"/>
          <w:kern w:val="0"/>
          <w:sz w:val="24"/>
          <w:szCs w:val="23"/>
          <w:highlight w:val="none"/>
        </w:rPr>
        <w:t> </w:t>
      </w:r>
      <w:r>
        <w:rPr>
          <w:rFonts w:hint="eastAsia"/>
          <w:color w:val="333333"/>
          <w:kern w:val="0"/>
          <w:sz w:val="24"/>
          <w:szCs w:val="23"/>
          <w:highlight w:val="none"/>
          <w:lang w:val="en-US" w:eastAsia="zh-CN"/>
        </w:rPr>
        <w:t xml:space="preserve">   </w:t>
      </w:r>
      <w:r>
        <w:rPr>
          <w:rFonts w:ascii="Times New Roman" w:hAnsi="Times New Roman"/>
          <w:color w:val="333333"/>
          <w:kern w:val="0"/>
          <w:sz w:val="24"/>
          <w:szCs w:val="23"/>
          <w:highlight w:val="none"/>
        </w:rPr>
        <w:t> 地点：J</w:t>
      </w:r>
      <w:r>
        <w:rPr>
          <w:rFonts w:hint="eastAsia"/>
          <w:color w:val="333333"/>
          <w:kern w:val="0"/>
          <w:sz w:val="24"/>
          <w:szCs w:val="23"/>
          <w:highlight w:val="none"/>
          <w:lang w:val="en-US" w:eastAsia="zh-CN"/>
        </w:rPr>
        <w:t>6</w:t>
      </w:r>
      <w:r>
        <w:rPr>
          <w:rFonts w:ascii="Times New Roman" w:hAnsi="Times New Roman"/>
          <w:color w:val="333333"/>
          <w:kern w:val="0"/>
          <w:sz w:val="24"/>
          <w:szCs w:val="23"/>
          <w:highlight w:val="none"/>
        </w:rPr>
        <w:t>-</w:t>
      </w:r>
      <w:r>
        <w:rPr>
          <w:rFonts w:hint="eastAsia"/>
          <w:color w:val="333333"/>
          <w:kern w:val="0"/>
          <w:sz w:val="24"/>
          <w:szCs w:val="23"/>
          <w:highlight w:val="none"/>
          <w:lang w:val="en-US" w:eastAsia="zh-CN"/>
        </w:rPr>
        <w:t>301</w:t>
      </w:r>
    </w:p>
    <w:tbl>
      <w:tblPr>
        <w:tblStyle w:val="3"/>
        <w:tblW w:w="104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1247"/>
        <w:gridCol w:w="5329"/>
        <w:gridCol w:w="1078"/>
        <w:gridCol w:w="964"/>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项目编号</w:t>
            </w:r>
          </w:p>
        </w:tc>
        <w:tc>
          <w:tcPr>
            <w:tcW w:w="5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项目名称</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指导老师</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负责人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202121047</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基于相机自标定技术的交通冲突识别与风险预警</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王</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晨</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王瑞宇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202121014</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内河航道交通承载能力研究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耿艳芬</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田</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202121001</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智能网联环境下车道级应急车辆路径规划技术研究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王</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晨</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朱辉煌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202121027</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移动互联环境下的无专用道公交信号优先控制方法</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夏井新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金</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202121080</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不同结构型式护岸的波浪响应状态研究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郝建新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关婉婷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202121084</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绿色交通优先的交叉口路权设计研究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陆振波</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原</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202121093</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内河船闸服务质量评价标准研究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廖</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杜方德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8</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202121053</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基于手机信令大数据的交通影响评价关键技术研究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陆振波</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许轩畅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9</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202121092</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基于车路协同交通数据的高速公路交通状态识别研究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曲</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栩</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邓美茜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202121046</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基于船舶行驶实验的内河船舶交通流特性分析</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廖</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姚雪健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202121050</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基于多源数据的旅客城际联程出行用户画像特征研究与方案推荐技术</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杨</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李颢然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202121019</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考虑充电约束的公交车辆停放优化模型</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陈学武</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林晓澎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202121054</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运河船舶低能耗航行速度研究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徐宿东</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岳</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14</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202121028</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基于知识图谱等技术的自动驾驶关键测试场景及多要素综合测评量化指标研究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张</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健</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王乐言</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202121051</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内河航道船行波作用下柔性植被护岸冲刷模拟</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徐宿东</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吴世双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202121096</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自动交叉口协同驾驶仿真研究及单车控制模块开发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张</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健</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江纬光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202121036</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基于运营效率的内河港口调度优化仿真</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冒刘燕</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刘子乐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18</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202121016</w:t>
            </w:r>
          </w:p>
        </w:tc>
        <w:tc>
          <w:tcPr>
            <w:tcW w:w="5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城市综合客运枢纽多模式交通阻抗与软件模块开发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杨</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李沐凡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19</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202121052</w:t>
            </w:r>
          </w:p>
        </w:tc>
        <w:tc>
          <w:tcPr>
            <w:tcW w:w="5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砼联锁块软体排丙纶绳系结扣拉伸特性试验研究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郝建新</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陈一梅</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张秋雨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000000"/>
                <w:kern w:val="0"/>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202121039</w:t>
            </w:r>
          </w:p>
        </w:tc>
        <w:tc>
          <w:tcPr>
            <w:tcW w:w="5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身份感知数据驱动的网络交通行为精准仿真</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赵</w:t>
            </w:r>
            <w:r>
              <w:rPr>
                <w:rFonts w:hint="eastAsia"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i w:val="0"/>
                <w:iCs w:val="0"/>
                <w:color w:val="000000"/>
                <w:kern w:val="0"/>
                <w:sz w:val="22"/>
                <w:szCs w:val="22"/>
                <w:u w:val="none"/>
                <w:lang w:val="en-US" w:eastAsia="zh-CN" w:bidi="ar"/>
              </w:rPr>
              <w:t>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廉思奇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校级一般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21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202121038</w:t>
            </w:r>
          </w:p>
        </w:tc>
        <w:tc>
          <w:tcPr>
            <w:tcW w:w="5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基于城市雨洪模型的道路排水耦合机理研究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耿艳芬</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赵</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bl>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Style w:val="5"/>
          <w:rFonts w:ascii="Times New Roman" w:hAnsi="Times New Roman"/>
          <w:color w:val="333333"/>
          <w:sz w:val="28"/>
          <w:szCs w:val="32"/>
          <w:highlight w:val="none"/>
        </w:rPr>
      </w:pPr>
      <w:r>
        <w:rPr>
          <w:rStyle w:val="5"/>
          <w:rFonts w:ascii="Times New Roman" w:hAnsi="Times New Roman"/>
          <w:color w:val="333333"/>
          <w:sz w:val="28"/>
          <w:szCs w:val="32"/>
          <w:highlight w:val="none"/>
        </w:rPr>
        <w:br w:type="page"/>
      </w:r>
      <w:r>
        <w:rPr>
          <w:rStyle w:val="5"/>
          <w:rFonts w:ascii="Times New Roman" w:hAnsi="Times New Roman"/>
          <w:color w:val="333333"/>
          <w:sz w:val="28"/>
          <w:szCs w:val="32"/>
          <w:highlight w:val="none"/>
        </w:rPr>
        <w:t>20</w:t>
      </w:r>
      <w:r>
        <w:rPr>
          <w:rStyle w:val="5"/>
          <w:rFonts w:hint="eastAsia" w:ascii="Times New Roman" w:hAnsi="Times New Roman"/>
          <w:color w:val="333333"/>
          <w:sz w:val="28"/>
          <w:szCs w:val="32"/>
          <w:highlight w:val="none"/>
          <w:lang w:val="en-US" w:eastAsia="zh-CN"/>
        </w:rPr>
        <w:t>2</w:t>
      </w:r>
      <w:r>
        <w:rPr>
          <w:rStyle w:val="5"/>
          <w:rFonts w:hint="eastAsia"/>
          <w:color w:val="333333"/>
          <w:sz w:val="28"/>
          <w:szCs w:val="32"/>
          <w:highlight w:val="none"/>
          <w:lang w:val="en-US" w:eastAsia="zh-CN"/>
        </w:rPr>
        <w:t>1</w:t>
      </w:r>
      <w:r>
        <w:rPr>
          <w:rStyle w:val="5"/>
          <w:rFonts w:ascii="Times New Roman" w:hAnsi="Times New Roman"/>
          <w:color w:val="333333"/>
          <w:sz w:val="28"/>
          <w:szCs w:val="32"/>
          <w:highlight w:val="none"/>
        </w:rPr>
        <w:t>年交通学院校、院级SRTP结题答辩第二组</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333333"/>
          <w:kern w:val="0"/>
          <w:sz w:val="24"/>
          <w:szCs w:val="21"/>
          <w:highlight w:val="none"/>
        </w:rPr>
      </w:pPr>
      <w:r>
        <w:rPr>
          <w:rFonts w:ascii="Times New Roman" w:hAnsi="Times New Roman"/>
          <w:color w:val="333333"/>
          <w:kern w:val="0"/>
          <w:sz w:val="24"/>
          <w:szCs w:val="21"/>
          <w:highlight w:val="none"/>
        </w:rPr>
        <w:t>评审专家：</w:t>
      </w:r>
      <w:r>
        <w:rPr>
          <w:rFonts w:hint="eastAsia" w:ascii="Times New Roman" w:hAnsi="Times New Roman"/>
          <w:b w:val="0"/>
          <w:bCs w:val="0"/>
          <w:color w:val="333333"/>
          <w:kern w:val="0"/>
          <w:sz w:val="24"/>
          <w:szCs w:val="21"/>
          <w:highlight w:val="none"/>
          <w:lang w:val="en-US" w:eastAsia="zh-CN"/>
        </w:rPr>
        <w:t>陈丰，彭剑坤，涂然</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olor w:val="333333"/>
          <w:kern w:val="0"/>
          <w:sz w:val="24"/>
          <w:szCs w:val="23"/>
          <w:highlight w:val="none"/>
          <w:lang w:val="en-US" w:eastAsia="zh-CN"/>
        </w:rPr>
      </w:pPr>
      <w:r>
        <w:rPr>
          <w:rFonts w:ascii="Times New Roman" w:hAnsi="Times New Roman"/>
          <w:color w:val="333333"/>
          <w:kern w:val="0"/>
          <w:sz w:val="24"/>
          <w:szCs w:val="23"/>
          <w:highlight w:val="none"/>
        </w:rPr>
        <w:t>时间：11月1</w:t>
      </w:r>
      <w:r>
        <w:rPr>
          <w:rFonts w:hint="eastAsia"/>
          <w:color w:val="333333"/>
          <w:kern w:val="0"/>
          <w:sz w:val="24"/>
          <w:szCs w:val="23"/>
          <w:highlight w:val="none"/>
          <w:lang w:val="en-US" w:eastAsia="zh-CN"/>
        </w:rPr>
        <w:t>9</w:t>
      </w:r>
      <w:r>
        <w:rPr>
          <w:rFonts w:ascii="Times New Roman" w:hAnsi="Times New Roman"/>
          <w:color w:val="333333"/>
          <w:kern w:val="0"/>
          <w:sz w:val="24"/>
          <w:szCs w:val="23"/>
          <w:highlight w:val="none"/>
        </w:rPr>
        <w:t>日下午</w:t>
      </w:r>
      <w:r>
        <w:rPr>
          <w:rFonts w:hint="eastAsia"/>
          <w:color w:val="333333"/>
          <w:kern w:val="0"/>
          <w:sz w:val="24"/>
          <w:szCs w:val="23"/>
          <w:highlight w:val="none"/>
          <w:lang w:val="en-US" w:eastAsia="zh-CN"/>
        </w:rPr>
        <w:t>14:00</w:t>
      </w:r>
      <w:r>
        <w:rPr>
          <w:rFonts w:ascii="Times New Roman" w:hAnsi="Times New Roman"/>
          <w:color w:val="333333"/>
          <w:kern w:val="0"/>
          <w:sz w:val="24"/>
          <w:szCs w:val="23"/>
          <w:highlight w:val="none"/>
        </w:rPr>
        <w:t> </w:t>
      </w:r>
      <w:r>
        <w:rPr>
          <w:rFonts w:hint="eastAsia"/>
          <w:color w:val="333333"/>
          <w:kern w:val="0"/>
          <w:sz w:val="24"/>
          <w:szCs w:val="23"/>
          <w:highlight w:val="none"/>
          <w:lang w:val="en-US" w:eastAsia="zh-CN"/>
        </w:rPr>
        <w:t xml:space="preserve">   </w:t>
      </w:r>
      <w:r>
        <w:rPr>
          <w:rFonts w:ascii="Times New Roman" w:hAnsi="Times New Roman"/>
          <w:color w:val="333333"/>
          <w:kern w:val="0"/>
          <w:sz w:val="24"/>
          <w:szCs w:val="23"/>
          <w:highlight w:val="none"/>
        </w:rPr>
        <w:t> 地点：J</w:t>
      </w:r>
      <w:r>
        <w:rPr>
          <w:rFonts w:hint="eastAsia"/>
          <w:color w:val="333333"/>
          <w:kern w:val="0"/>
          <w:sz w:val="24"/>
          <w:szCs w:val="23"/>
          <w:highlight w:val="none"/>
          <w:lang w:val="en-US" w:eastAsia="zh-CN"/>
        </w:rPr>
        <w:t>6</w:t>
      </w:r>
      <w:r>
        <w:rPr>
          <w:rFonts w:ascii="Times New Roman" w:hAnsi="Times New Roman"/>
          <w:color w:val="333333"/>
          <w:kern w:val="0"/>
          <w:sz w:val="24"/>
          <w:szCs w:val="23"/>
          <w:highlight w:val="none"/>
        </w:rPr>
        <w:t>-</w:t>
      </w:r>
      <w:r>
        <w:rPr>
          <w:rFonts w:hint="eastAsia"/>
          <w:color w:val="333333"/>
          <w:kern w:val="0"/>
          <w:sz w:val="24"/>
          <w:szCs w:val="23"/>
          <w:highlight w:val="none"/>
          <w:lang w:val="en-US" w:eastAsia="zh-CN"/>
        </w:rPr>
        <w:t>304</w:t>
      </w:r>
    </w:p>
    <w:tbl>
      <w:tblPr>
        <w:tblStyle w:val="3"/>
        <w:tblW w:w="5004" w:type="pct"/>
        <w:jc w:val="center"/>
        <w:tblLayout w:type="fixed"/>
        <w:tblCellMar>
          <w:top w:w="0" w:type="dxa"/>
          <w:left w:w="108" w:type="dxa"/>
          <w:bottom w:w="0" w:type="dxa"/>
          <w:right w:w="108" w:type="dxa"/>
        </w:tblCellMar>
      </w:tblPr>
      <w:tblGrid>
        <w:gridCol w:w="737"/>
        <w:gridCol w:w="1247"/>
        <w:gridCol w:w="5100"/>
        <w:gridCol w:w="1077"/>
        <w:gridCol w:w="1134"/>
        <w:gridCol w:w="1134"/>
      </w:tblGrid>
      <w:tr>
        <w:tblPrEx>
          <w:tblCellMar>
            <w:top w:w="0" w:type="dxa"/>
            <w:left w:w="108" w:type="dxa"/>
            <w:bottom w:w="0" w:type="dxa"/>
            <w:right w:w="108" w:type="dxa"/>
          </w:tblCellMar>
        </w:tblPrEx>
        <w:trPr>
          <w:trHeight w:val="454" w:hRule="exact"/>
          <w:jc w:val="center"/>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b/>
                <w:bCs/>
                <w:i w:val="0"/>
                <w:iCs w:val="0"/>
                <w:color w:val="000000"/>
                <w:kern w:val="0"/>
                <w:sz w:val="21"/>
                <w:szCs w:val="21"/>
                <w:u w:val="none"/>
                <w:lang w:val="en-US" w:eastAsia="zh-CN" w:bidi="ar"/>
              </w:rPr>
            </w:pPr>
            <w:r>
              <w:rPr>
                <w:rFonts w:hint="default" w:cs="Times New Roman"/>
                <w:b/>
                <w:bCs/>
                <w:i w:val="0"/>
                <w:iCs w:val="0"/>
                <w:color w:val="000000"/>
                <w:kern w:val="0"/>
                <w:sz w:val="21"/>
                <w:szCs w:val="21"/>
                <w:u w:val="none"/>
                <w:lang w:val="en-US" w:eastAsia="zh-CN" w:bidi="ar"/>
              </w:rPr>
              <w:t>序号</w:t>
            </w:r>
          </w:p>
        </w:tc>
        <w:tc>
          <w:tcPr>
            <w:tcW w:w="59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b/>
                <w:bCs/>
                <w:i w:val="0"/>
                <w:iCs w:val="0"/>
                <w:color w:val="000000"/>
                <w:kern w:val="0"/>
                <w:sz w:val="21"/>
                <w:szCs w:val="21"/>
                <w:u w:val="none"/>
                <w:lang w:val="en-US" w:eastAsia="zh-CN" w:bidi="ar"/>
              </w:rPr>
            </w:pPr>
            <w:r>
              <w:rPr>
                <w:rFonts w:hint="default" w:cs="Times New Roman"/>
                <w:b/>
                <w:bCs/>
                <w:i w:val="0"/>
                <w:iCs w:val="0"/>
                <w:color w:val="000000"/>
                <w:kern w:val="0"/>
                <w:sz w:val="21"/>
                <w:szCs w:val="21"/>
                <w:u w:val="none"/>
                <w:lang w:val="en-US" w:eastAsia="zh-CN" w:bidi="ar"/>
              </w:rPr>
              <w:t>项目编号</w:t>
            </w:r>
          </w:p>
        </w:tc>
        <w:tc>
          <w:tcPr>
            <w:tcW w:w="244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b/>
                <w:bCs/>
                <w:i w:val="0"/>
                <w:iCs w:val="0"/>
                <w:color w:val="000000"/>
                <w:kern w:val="0"/>
                <w:sz w:val="21"/>
                <w:szCs w:val="21"/>
                <w:u w:val="none"/>
                <w:lang w:val="en-US" w:eastAsia="zh-CN" w:bidi="ar"/>
              </w:rPr>
            </w:pPr>
            <w:r>
              <w:rPr>
                <w:rFonts w:hint="default" w:cs="Times New Roman"/>
                <w:b/>
                <w:bCs/>
                <w:i w:val="0"/>
                <w:iCs w:val="0"/>
                <w:color w:val="000000"/>
                <w:kern w:val="0"/>
                <w:sz w:val="21"/>
                <w:szCs w:val="21"/>
                <w:u w:val="none"/>
                <w:lang w:val="en-US" w:eastAsia="zh-CN" w:bidi="ar"/>
              </w:rPr>
              <w:t>项目名称</w:t>
            </w:r>
          </w:p>
        </w:tc>
        <w:tc>
          <w:tcPr>
            <w:tcW w:w="51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b/>
                <w:bCs/>
                <w:i w:val="0"/>
                <w:iCs w:val="0"/>
                <w:color w:val="000000"/>
                <w:kern w:val="0"/>
                <w:sz w:val="21"/>
                <w:szCs w:val="21"/>
                <w:u w:val="none"/>
                <w:lang w:val="en-US" w:eastAsia="zh-CN" w:bidi="ar"/>
              </w:rPr>
            </w:pPr>
            <w:r>
              <w:rPr>
                <w:rFonts w:hint="default" w:cs="Times New Roman"/>
                <w:b/>
                <w:bCs/>
                <w:i w:val="0"/>
                <w:iCs w:val="0"/>
                <w:color w:val="000000"/>
                <w:kern w:val="0"/>
                <w:sz w:val="21"/>
                <w:szCs w:val="21"/>
                <w:u w:val="none"/>
                <w:lang w:val="en-US" w:eastAsia="zh-CN" w:bidi="ar"/>
              </w:rPr>
              <w:t>指导老师</w:t>
            </w:r>
          </w:p>
        </w:tc>
        <w:tc>
          <w:tcPr>
            <w:tcW w:w="54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b/>
                <w:bCs/>
                <w:i w:val="0"/>
                <w:iCs w:val="0"/>
                <w:color w:val="000000"/>
                <w:kern w:val="0"/>
                <w:sz w:val="21"/>
                <w:szCs w:val="21"/>
                <w:u w:val="none"/>
                <w:lang w:val="en-US" w:eastAsia="zh-CN" w:bidi="ar"/>
              </w:rPr>
            </w:pPr>
            <w:r>
              <w:rPr>
                <w:rFonts w:hint="default" w:cs="Times New Roman"/>
                <w:b/>
                <w:bCs/>
                <w:i w:val="0"/>
                <w:iCs w:val="0"/>
                <w:color w:val="000000"/>
                <w:kern w:val="0"/>
                <w:sz w:val="21"/>
                <w:szCs w:val="21"/>
                <w:u w:val="none"/>
                <w:lang w:val="en-US" w:eastAsia="zh-CN" w:bidi="ar"/>
              </w:rPr>
              <w:t>负责人</w:t>
            </w:r>
          </w:p>
        </w:tc>
        <w:tc>
          <w:tcPr>
            <w:tcW w:w="54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b/>
                <w:bCs/>
                <w:i w:val="0"/>
                <w:iCs w:val="0"/>
                <w:color w:val="000000"/>
                <w:kern w:val="0"/>
                <w:sz w:val="21"/>
                <w:szCs w:val="21"/>
                <w:u w:val="none"/>
                <w:lang w:val="en-US" w:eastAsia="zh-CN" w:bidi="ar"/>
              </w:rPr>
            </w:pPr>
            <w:r>
              <w:rPr>
                <w:rFonts w:hint="default" w:cs="Times New Roman"/>
                <w:b/>
                <w:bCs/>
                <w:i w:val="0"/>
                <w:iCs w:val="0"/>
                <w:color w:val="000000"/>
                <w:kern w:val="0"/>
                <w:sz w:val="21"/>
                <w:szCs w:val="21"/>
                <w:u w:val="none"/>
                <w:lang w:val="en-US" w:eastAsia="zh-CN" w:bidi="ar"/>
              </w:rPr>
              <w:t>项目级别</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202121020</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未来创新物流服务模式下的用户需求分析与模型构建研究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周博见</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周忠灿</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51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2</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202121015</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地铁站客流统计程序设计</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李铁柱</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毛鸿渝</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3</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202121094</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基于手机传感器技术的南京市自行车道检测评估服务平台建设</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杨顺新</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郑</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涵</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4</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202121058</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基于车辆轨迹分析的并行快速路间平面匝道优化设计研究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何</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杰</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陈秋梓</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5</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202121089</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南京地铁换乘时间分布特征及换乘行为研究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李铁柱</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卢海洋</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1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6</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202121011</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基于自动驾驶智控方案的道路超长服役研究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杨顺新</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盛御渤</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51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7</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202121065</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综合立体运输网络智能运输决策系统的研究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李志斌</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刘哲宁</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8</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202121056</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南京老旧小区改造的居民获得感评价和提升研究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李德智</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官安之</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9</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202121077</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基于机器视觉与毫米波雷达的智能驾驶车辆</w:t>
            </w:r>
            <w:r>
              <w:rPr>
                <w:rStyle w:val="11"/>
                <w:rFonts w:hint="default" w:ascii="Times New Roman" w:hAnsi="Times New Roman" w:eastAsia="宋体" w:cs="Times New Roman"/>
                <w:sz w:val="22"/>
                <w:szCs w:val="22"/>
                <w:lang w:val="en-US" w:eastAsia="zh-CN" w:bidi="ar"/>
              </w:rPr>
              <w:t>“端对端”自适应巡航系统</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彭剑坤</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牛晨铭</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10</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202121017</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基于高精点云数据的现役道路信息自动提取与数字化建设</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于</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斌</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高晓菲</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51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11</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202121085</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基于移动终端的驾驶人行为指纹研究与应用开发</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沈永俊</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杨汶慧</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12</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202121004</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地铁客流通道的空气污染和出行暴露研究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涂</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然</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李铁柱</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胡楠欣</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13</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202121007</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基于雨洪削减与污染物降解的环境友好型城市平衡管控关键技术研究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张</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磊</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周仲昂</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51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14</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202121097</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苏州古城区交通仿真</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童蔚苹</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东方海毓</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15</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202121064</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基于模拟驾驶实验的借道超车行为风险评估与主动干预研究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沈永俊</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赵雅婧</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16</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w:t>
            </w:r>
            <w:bookmarkStart w:id="0" w:name="_GoBack"/>
            <w:bookmarkEnd w:id="0"/>
            <w:r>
              <w:rPr>
                <w:rFonts w:hint="default" w:ascii="Times New Roman" w:hAnsi="Times New Roman" w:eastAsia="宋体" w:cs="Times New Roman"/>
                <w:i w:val="0"/>
                <w:iCs w:val="0"/>
                <w:color w:val="000000"/>
                <w:kern w:val="0"/>
                <w:sz w:val="22"/>
                <w:szCs w:val="22"/>
                <w:u w:val="none"/>
                <w:lang w:val="en-US" w:eastAsia="zh-CN" w:bidi="ar"/>
              </w:rPr>
              <w:t>090</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重载交通下高强超韧铺面材料长期性能演化规律及延寿技术研究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张</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磊</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蔡浩骏</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17</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202121049</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面向未来新型出行模式的用户决策行为分析与影响机理研究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周博见</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黄浩然</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68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18</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202121100</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探索中国电子竞技产业的商业模式与发展前景——以英雄联盟为例</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任凤慧</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张</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婧</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10" w:hRule="exact"/>
          <w:jc w:val="center"/>
        </w:trPr>
        <w:tc>
          <w:tcPr>
            <w:tcW w:w="353"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19</w:t>
            </w:r>
          </w:p>
        </w:tc>
        <w:tc>
          <w:tcPr>
            <w:tcW w:w="59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202121012</w:t>
            </w:r>
          </w:p>
        </w:tc>
        <w:tc>
          <w:tcPr>
            <w:tcW w:w="24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面向自动驾驶的道路技术状况评定方法研究</w:t>
            </w:r>
          </w:p>
        </w:tc>
        <w:tc>
          <w:tcPr>
            <w:tcW w:w="51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陈磊磊</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郭健龙</w:t>
            </w:r>
          </w:p>
        </w:tc>
        <w:tc>
          <w:tcPr>
            <w:tcW w:w="5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bl>
    <w:p>
      <w:pPr>
        <w:keepNext w:val="0"/>
        <w:keepLines w:val="0"/>
        <w:pageBreakBefore w:val="0"/>
        <w:kinsoku/>
        <w:wordWrap/>
        <w:overflowPunct/>
        <w:topLinePunct w:val="0"/>
        <w:autoSpaceDE/>
        <w:autoSpaceDN/>
        <w:bidi w:val="0"/>
        <w:adjustRightInd/>
        <w:snapToGrid/>
        <w:ind w:firstLine="0" w:firstLineChars="0"/>
        <w:jc w:val="center"/>
        <w:rPr>
          <w:rStyle w:val="5"/>
          <w:rFonts w:ascii="Times New Roman" w:hAnsi="Times New Roman"/>
          <w:color w:val="333333"/>
          <w:sz w:val="28"/>
          <w:szCs w:val="32"/>
          <w:highlight w:val="none"/>
        </w:rPr>
      </w:pPr>
      <w:r>
        <w:rPr>
          <w:rStyle w:val="5"/>
          <w:rFonts w:ascii="Times New Roman" w:hAnsi="Times New Roman"/>
          <w:color w:val="333333"/>
          <w:sz w:val="28"/>
          <w:szCs w:val="32"/>
          <w:highlight w:val="none"/>
        </w:rPr>
        <w:t>20</w:t>
      </w:r>
      <w:r>
        <w:rPr>
          <w:rStyle w:val="5"/>
          <w:rFonts w:hint="eastAsia" w:ascii="Times New Roman" w:hAnsi="Times New Roman"/>
          <w:color w:val="333333"/>
          <w:sz w:val="28"/>
          <w:szCs w:val="32"/>
          <w:highlight w:val="none"/>
          <w:lang w:val="en-US" w:eastAsia="zh-CN"/>
        </w:rPr>
        <w:t>2</w:t>
      </w:r>
      <w:r>
        <w:rPr>
          <w:rStyle w:val="5"/>
          <w:rFonts w:hint="eastAsia"/>
          <w:color w:val="333333"/>
          <w:sz w:val="28"/>
          <w:szCs w:val="32"/>
          <w:highlight w:val="none"/>
          <w:lang w:val="en-US" w:eastAsia="zh-CN"/>
        </w:rPr>
        <w:t>1</w:t>
      </w:r>
      <w:r>
        <w:rPr>
          <w:rStyle w:val="5"/>
          <w:rFonts w:ascii="Times New Roman" w:hAnsi="Times New Roman"/>
          <w:color w:val="333333"/>
          <w:sz w:val="28"/>
          <w:szCs w:val="32"/>
          <w:highlight w:val="none"/>
        </w:rPr>
        <w:t>年交通学院校、院级SRTP结题答辩第三组</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333333"/>
          <w:kern w:val="0"/>
          <w:sz w:val="24"/>
          <w:szCs w:val="21"/>
          <w:highlight w:val="none"/>
          <w:lang w:val="en-US" w:eastAsia="zh-CN"/>
        </w:rPr>
      </w:pPr>
      <w:r>
        <w:rPr>
          <w:rFonts w:ascii="Times New Roman" w:hAnsi="Times New Roman"/>
          <w:color w:val="333333"/>
          <w:kern w:val="0"/>
          <w:sz w:val="24"/>
          <w:szCs w:val="21"/>
          <w:highlight w:val="none"/>
        </w:rPr>
        <w:t>评审专家：</w:t>
      </w:r>
      <w:r>
        <w:rPr>
          <w:rFonts w:hint="eastAsia" w:ascii="Times New Roman" w:hAnsi="Times New Roman"/>
          <w:color w:val="333333"/>
          <w:kern w:val="0"/>
          <w:sz w:val="24"/>
          <w:szCs w:val="21"/>
          <w:highlight w:val="none"/>
          <w:lang w:val="en-US" w:eastAsia="zh-CN"/>
        </w:rPr>
        <w:t>胡建英，张宏斌，呼延菊</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olor w:val="333333"/>
          <w:kern w:val="0"/>
          <w:sz w:val="24"/>
          <w:szCs w:val="21"/>
          <w:highlight w:val="none"/>
          <w:lang w:val="en-US" w:eastAsia="zh-CN"/>
        </w:rPr>
      </w:pPr>
      <w:r>
        <w:rPr>
          <w:rFonts w:ascii="Times New Roman" w:hAnsi="Times New Roman"/>
          <w:color w:val="333333"/>
          <w:kern w:val="0"/>
          <w:sz w:val="24"/>
          <w:szCs w:val="23"/>
          <w:highlight w:val="none"/>
        </w:rPr>
        <w:t>时间：11月1</w:t>
      </w:r>
      <w:r>
        <w:rPr>
          <w:rFonts w:hint="eastAsia"/>
          <w:color w:val="333333"/>
          <w:kern w:val="0"/>
          <w:sz w:val="24"/>
          <w:szCs w:val="23"/>
          <w:highlight w:val="none"/>
          <w:lang w:val="en-US" w:eastAsia="zh-CN"/>
        </w:rPr>
        <w:t>9</w:t>
      </w:r>
      <w:r>
        <w:rPr>
          <w:rFonts w:ascii="Times New Roman" w:hAnsi="Times New Roman"/>
          <w:color w:val="333333"/>
          <w:kern w:val="0"/>
          <w:sz w:val="24"/>
          <w:szCs w:val="23"/>
          <w:highlight w:val="none"/>
        </w:rPr>
        <w:t>日下午</w:t>
      </w:r>
      <w:r>
        <w:rPr>
          <w:rFonts w:hint="eastAsia"/>
          <w:color w:val="333333"/>
          <w:kern w:val="0"/>
          <w:sz w:val="24"/>
          <w:szCs w:val="23"/>
          <w:highlight w:val="none"/>
          <w:lang w:val="en-US" w:eastAsia="zh-CN"/>
        </w:rPr>
        <w:t>14:00</w:t>
      </w:r>
      <w:r>
        <w:rPr>
          <w:rFonts w:ascii="Times New Roman" w:hAnsi="Times New Roman"/>
          <w:color w:val="333333"/>
          <w:kern w:val="0"/>
          <w:sz w:val="24"/>
          <w:szCs w:val="23"/>
          <w:highlight w:val="none"/>
        </w:rPr>
        <w:t> </w:t>
      </w:r>
      <w:r>
        <w:rPr>
          <w:rFonts w:hint="eastAsia"/>
          <w:color w:val="333333"/>
          <w:kern w:val="0"/>
          <w:sz w:val="24"/>
          <w:szCs w:val="23"/>
          <w:highlight w:val="none"/>
          <w:lang w:val="en-US" w:eastAsia="zh-CN"/>
        </w:rPr>
        <w:t xml:space="preserve">   </w:t>
      </w:r>
      <w:r>
        <w:rPr>
          <w:rFonts w:ascii="Times New Roman" w:hAnsi="Times New Roman"/>
          <w:color w:val="333333"/>
          <w:kern w:val="0"/>
          <w:sz w:val="24"/>
          <w:szCs w:val="23"/>
          <w:highlight w:val="none"/>
        </w:rPr>
        <w:t> 地点：J</w:t>
      </w:r>
      <w:r>
        <w:rPr>
          <w:rFonts w:hint="eastAsia"/>
          <w:color w:val="333333"/>
          <w:kern w:val="0"/>
          <w:sz w:val="24"/>
          <w:szCs w:val="23"/>
          <w:highlight w:val="none"/>
          <w:lang w:val="en-US" w:eastAsia="zh-CN"/>
        </w:rPr>
        <w:t>8</w:t>
      </w:r>
      <w:r>
        <w:rPr>
          <w:rFonts w:ascii="Times New Roman" w:hAnsi="Times New Roman"/>
          <w:color w:val="333333"/>
          <w:kern w:val="0"/>
          <w:sz w:val="24"/>
          <w:szCs w:val="23"/>
          <w:highlight w:val="none"/>
        </w:rPr>
        <w:t>-</w:t>
      </w:r>
      <w:r>
        <w:rPr>
          <w:rFonts w:hint="eastAsia"/>
          <w:color w:val="333333"/>
          <w:kern w:val="0"/>
          <w:sz w:val="24"/>
          <w:szCs w:val="23"/>
          <w:highlight w:val="none"/>
          <w:lang w:val="en-US" w:eastAsia="zh-CN"/>
        </w:rPr>
        <w:t>301</w:t>
      </w:r>
    </w:p>
    <w:tbl>
      <w:tblPr>
        <w:tblStyle w:val="3"/>
        <w:tblW w:w="4922" w:type="pct"/>
        <w:jc w:val="center"/>
        <w:tblLayout w:type="fixed"/>
        <w:tblCellMar>
          <w:top w:w="0" w:type="dxa"/>
          <w:left w:w="108" w:type="dxa"/>
          <w:bottom w:w="0" w:type="dxa"/>
          <w:right w:w="108" w:type="dxa"/>
        </w:tblCellMar>
      </w:tblPr>
      <w:tblGrid>
        <w:gridCol w:w="737"/>
        <w:gridCol w:w="1247"/>
        <w:gridCol w:w="5099"/>
        <w:gridCol w:w="1077"/>
        <w:gridCol w:w="964"/>
        <w:gridCol w:w="1134"/>
      </w:tblGrid>
      <w:tr>
        <w:tblPrEx>
          <w:tblCellMar>
            <w:top w:w="0" w:type="dxa"/>
            <w:left w:w="108" w:type="dxa"/>
            <w:bottom w:w="0" w:type="dxa"/>
            <w:right w:w="108" w:type="dxa"/>
          </w:tblCellMar>
        </w:tblPrEx>
        <w:trPr>
          <w:trHeight w:val="567" w:hRule="exact"/>
          <w:jc w:val="center"/>
        </w:trPr>
        <w:tc>
          <w:tcPr>
            <w:tcW w:w="3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6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项目编号</w:t>
            </w:r>
          </w:p>
        </w:tc>
        <w:tc>
          <w:tcPr>
            <w:tcW w:w="248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项目名称</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指导老师</w:t>
            </w:r>
          </w:p>
        </w:tc>
        <w:tc>
          <w:tcPr>
            <w:tcW w:w="46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负责人</w:t>
            </w:r>
          </w:p>
        </w:tc>
        <w:tc>
          <w:tcPr>
            <w:tcW w:w="5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项目级别</w:t>
            </w:r>
          </w:p>
        </w:tc>
      </w:tr>
      <w:tr>
        <w:tblPrEx>
          <w:tblCellMar>
            <w:top w:w="0" w:type="dxa"/>
            <w:left w:w="108" w:type="dxa"/>
            <w:bottom w:w="0" w:type="dxa"/>
            <w:right w:w="108" w:type="dxa"/>
          </w:tblCellMar>
        </w:tblPrEx>
        <w:trPr>
          <w:trHeight w:val="680"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202121023</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基于半解析有限元的道路荷载响应分析程序的开发与应用</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陈先华</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陈宇聪</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202121066</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基于全站仪的自由设站程序设计及精度分析</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沙月进</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周</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旭</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202121033</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基于知识图谱的道路基础设施风险数据平台</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陈磊磊</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张</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琪</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202121061</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GNSS模糊度整数解的后验概率简式选择分析</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于先文</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罗振滨</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202121060</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基于公共交通数据的旅游时空模式挖掘</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付</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晓</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王大中</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6</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202121070</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基于数字孪生的机场跑道长效服役性能评估</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董</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侨</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李睿琦</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202021011</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基于激光雷达的移动定位</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张宏斌</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郭松霖</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8</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202121024</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基于多自由度驾驶模拟器的地下立交安全设计</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顾兴宇</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张宇昂</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9</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202121035</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南京市主要旅游景点信息系统的设计与实现</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柏春广</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罗佳惠</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10</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202121044</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碳量子点改性沥青光谱和抗老化特性研究</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胡建英</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赵</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斌</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680"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11</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202121101</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模量对混凝土接触界面抗剪切性能影响研究</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刘</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阳</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陈磊磊</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吴昊然</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12</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202021053</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基于北斗/惯导组合导航的车辆移动定位</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张宏斌</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许振浩</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13</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color w:val="auto"/>
                <w:kern w:val="0"/>
                <w:sz w:val="22"/>
                <w:szCs w:val="22"/>
                <w:highlight w:val="none"/>
                <w:lang w:val="en-US" w:eastAsia="zh-CN"/>
              </w:rPr>
              <w:t>202121006</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基于图像技术的沥青路面病害智能识别</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马</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涛</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刘</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铭</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14</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202121083</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橡胶颗粒沥青混合料气敏性及其微观结构分析</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杨</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军</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庄辰河</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15</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202121068</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基于Web的路面压实质量智能管理系统研究</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马</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涛</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牛鹤燃</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67"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16</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202121073</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SMA-13环氧沥青混合料表层抗滑性能分析</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杨</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军</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张艺锋</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680" w:hRule="exact"/>
          <w:jc w:val="center"/>
        </w:trPr>
        <w:tc>
          <w:tcPr>
            <w:tcW w:w="359"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60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202121091</w:t>
            </w:r>
          </w:p>
        </w:tc>
        <w:tc>
          <w:tcPr>
            <w:tcW w:w="24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江苏省级湿地现状与变化遥感监测关键技术研究以某重点湿地为例</w:t>
            </w:r>
          </w:p>
        </w:tc>
        <w:tc>
          <w:tcPr>
            <w:tcW w:w="52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戚浩平</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穆宏波</w:t>
            </w:r>
          </w:p>
        </w:tc>
        <w:tc>
          <w:tcPr>
            <w:tcW w:w="5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680" w:hRule="exact"/>
          <w:jc w:val="center"/>
        </w:trPr>
        <w:tc>
          <w:tcPr>
            <w:tcW w:w="3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6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202121098</w:t>
            </w:r>
          </w:p>
        </w:tc>
        <w:tc>
          <w:tcPr>
            <w:tcW w:w="248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一种可更换传感器的机场水泥混凝土道面结构监测装置</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董</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侨</w:t>
            </w:r>
          </w:p>
        </w:tc>
        <w:tc>
          <w:tcPr>
            <w:tcW w:w="46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张天越</w:t>
            </w:r>
          </w:p>
        </w:tc>
        <w:tc>
          <w:tcPr>
            <w:tcW w:w="5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67" w:hRule="exact"/>
          <w:jc w:val="center"/>
        </w:trPr>
        <w:tc>
          <w:tcPr>
            <w:tcW w:w="3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6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202121010</w:t>
            </w:r>
          </w:p>
        </w:tc>
        <w:tc>
          <w:tcPr>
            <w:tcW w:w="248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面向对象的影像高精度配准技术与应用研究</w:t>
            </w:r>
          </w:p>
        </w:tc>
        <w:tc>
          <w:tcPr>
            <w:tcW w:w="52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戚浩平</w:t>
            </w:r>
          </w:p>
        </w:tc>
        <w:tc>
          <w:tcPr>
            <w:tcW w:w="46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刘津京</w:t>
            </w:r>
          </w:p>
        </w:tc>
        <w:tc>
          <w:tcPr>
            <w:tcW w:w="5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bl>
    <w:p>
      <w:pPr>
        <w:keepNext w:val="0"/>
        <w:keepLines w:val="0"/>
        <w:pageBreakBefore w:val="0"/>
        <w:kinsoku/>
        <w:wordWrap/>
        <w:overflowPunct/>
        <w:topLinePunct w:val="0"/>
        <w:autoSpaceDE/>
        <w:autoSpaceDN/>
        <w:bidi w:val="0"/>
        <w:adjustRightInd/>
        <w:snapToGrid/>
        <w:ind w:firstLine="0" w:firstLineChars="0"/>
        <w:jc w:val="center"/>
        <w:rPr>
          <w:rStyle w:val="5"/>
          <w:rFonts w:ascii="Times New Roman" w:hAnsi="Times New Roman"/>
          <w:color w:val="333333"/>
          <w:sz w:val="28"/>
          <w:szCs w:val="32"/>
          <w:highlight w:val="none"/>
        </w:rPr>
        <w:sectPr>
          <w:pgSz w:w="11906" w:h="16838"/>
          <w:pgMar w:top="1418" w:right="851" w:bottom="1418" w:left="851"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ind w:firstLine="0" w:firstLineChars="0"/>
        <w:jc w:val="center"/>
        <w:rPr>
          <w:rStyle w:val="5"/>
          <w:rFonts w:ascii="Times New Roman" w:hAnsi="Times New Roman" w:cs="Times New Roman"/>
          <w:color w:val="333333"/>
          <w:sz w:val="28"/>
          <w:szCs w:val="32"/>
          <w:highlight w:val="none"/>
        </w:rPr>
      </w:pPr>
      <w:r>
        <w:rPr>
          <w:rStyle w:val="5"/>
          <w:rFonts w:ascii="Times New Roman" w:hAnsi="Times New Roman" w:cs="Times New Roman"/>
          <w:color w:val="333333"/>
          <w:sz w:val="28"/>
          <w:szCs w:val="32"/>
          <w:highlight w:val="none"/>
        </w:rPr>
        <w:t>20</w:t>
      </w:r>
      <w:r>
        <w:rPr>
          <w:rStyle w:val="5"/>
          <w:rFonts w:hint="eastAsia" w:ascii="Times New Roman" w:hAnsi="Times New Roman" w:cs="Times New Roman"/>
          <w:color w:val="333333"/>
          <w:sz w:val="28"/>
          <w:szCs w:val="32"/>
          <w:highlight w:val="none"/>
          <w:lang w:val="en-US" w:eastAsia="zh-CN"/>
        </w:rPr>
        <w:t>21</w:t>
      </w:r>
      <w:r>
        <w:rPr>
          <w:rStyle w:val="5"/>
          <w:rFonts w:ascii="Times New Roman" w:hAnsi="Times New Roman" w:cs="Times New Roman"/>
          <w:color w:val="333333"/>
          <w:sz w:val="28"/>
          <w:szCs w:val="32"/>
          <w:highlight w:val="none"/>
        </w:rPr>
        <w:t>年交通学院校、院级SRTP结题答辩第四组</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333333"/>
          <w:kern w:val="0"/>
          <w:sz w:val="24"/>
          <w:szCs w:val="21"/>
          <w:highlight w:val="none"/>
        </w:rPr>
      </w:pPr>
      <w:r>
        <w:rPr>
          <w:rFonts w:ascii="Times New Roman" w:hAnsi="Times New Roman"/>
          <w:color w:val="333333"/>
          <w:kern w:val="0"/>
          <w:sz w:val="24"/>
          <w:szCs w:val="21"/>
          <w:highlight w:val="none"/>
        </w:rPr>
        <w:t>评审专家：</w:t>
      </w:r>
      <w:r>
        <w:rPr>
          <w:rFonts w:hint="eastAsia" w:ascii="Times New Roman" w:hAnsi="Times New Roman"/>
          <w:color w:val="333333"/>
          <w:kern w:val="0"/>
          <w:sz w:val="24"/>
          <w:szCs w:val="21"/>
          <w:highlight w:val="none"/>
        </w:rPr>
        <w:t>俞灏</w:t>
      </w:r>
      <w:r>
        <w:rPr>
          <w:rFonts w:hint="eastAsia" w:ascii="Times New Roman" w:hAnsi="Times New Roman"/>
          <w:color w:val="333333"/>
          <w:kern w:val="0"/>
          <w:sz w:val="24"/>
          <w:szCs w:val="21"/>
          <w:highlight w:val="none"/>
          <w:lang w:eastAsia="zh-CN"/>
        </w:rPr>
        <w:t>，</w:t>
      </w:r>
      <w:r>
        <w:rPr>
          <w:rFonts w:hint="eastAsia" w:ascii="Times New Roman" w:hAnsi="Times New Roman"/>
          <w:color w:val="333333"/>
          <w:kern w:val="0"/>
          <w:sz w:val="24"/>
          <w:szCs w:val="21"/>
          <w:highlight w:val="none"/>
        </w:rPr>
        <w:t>王佳</w:t>
      </w:r>
      <w:r>
        <w:rPr>
          <w:rFonts w:hint="eastAsia" w:ascii="Times New Roman" w:hAnsi="Times New Roman"/>
          <w:color w:val="333333"/>
          <w:kern w:val="0"/>
          <w:sz w:val="24"/>
          <w:szCs w:val="21"/>
          <w:highlight w:val="none"/>
          <w:lang w:eastAsia="zh-CN"/>
        </w:rPr>
        <w:t>，</w:t>
      </w:r>
      <w:r>
        <w:rPr>
          <w:rFonts w:hint="eastAsia" w:ascii="Times New Roman" w:hAnsi="Times New Roman"/>
          <w:color w:val="333333"/>
          <w:kern w:val="0"/>
          <w:sz w:val="24"/>
          <w:szCs w:val="21"/>
          <w:highlight w:val="none"/>
        </w:rPr>
        <w:t>刘志彬</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olor w:val="333333"/>
          <w:kern w:val="0"/>
          <w:sz w:val="24"/>
          <w:szCs w:val="21"/>
          <w:highlight w:val="none"/>
          <w:lang w:val="en-US" w:eastAsia="zh-CN"/>
        </w:rPr>
      </w:pPr>
      <w:r>
        <w:rPr>
          <w:rFonts w:ascii="Times New Roman" w:hAnsi="Times New Roman"/>
          <w:color w:val="333333"/>
          <w:kern w:val="0"/>
          <w:sz w:val="24"/>
          <w:szCs w:val="21"/>
          <w:highlight w:val="none"/>
        </w:rPr>
        <w:t>时间：11月1</w:t>
      </w:r>
      <w:r>
        <w:rPr>
          <w:rFonts w:hint="eastAsia" w:ascii="Times New Roman" w:hAnsi="Times New Roman"/>
          <w:color w:val="333333"/>
          <w:kern w:val="0"/>
          <w:sz w:val="24"/>
          <w:szCs w:val="21"/>
          <w:highlight w:val="none"/>
          <w:lang w:val="en-US" w:eastAsia="zh-CN"/>
        </w:rPr>
        <w:t>9</w:t>
      </w:r>
      <w:r>
        <w:rPr>
          <w:rFonts w:ascii="Times New Roman" w:hAnsi="Times New Roman"/>
          <w:color w:val="333333"/>
          <w:kern w:val="0"/>
          <w:sz w:val="24"/>
          <w:szCs w:val="21"/>
          <w:highlight w:val="none"/>
        </w:rPr>
        <w:t>日下午</w:t>
      </w:r>
      <w:r>
        <w:rPr>
          <w:rFonts w:hint="eastAsia" w:ascii="Times New Roman" w:hAnsi="Times New Roman"/>
          <w:color w:val="333333"/>
          <w:kern w:val="0"/>
          <w:sz w:val="24"/>
          <w:szCs w:val="21"/>
          <w:highlight w:val="none"/>
          <w:lang w:val="en-US" w:eastAsia="zh-CN"/>
        </w:rPr>
        <w:t>14:00</w:t>
      </w:r>
      <w:r>
        <w:rPr>
          <w:rFonts w:ascii="Times New Roman" w:hAnsi="Times New Roman"/>
          <w:color w:val="333333"/>
          <w:kern w:val="0"/>
          <w:sz w:val="24"/>
          <w:szCs w:val="21"/>
          <w:highlight w:val="none"/>
        </w:rPr>
        <w:t> </w:t>
      </w:r>
      <w:r>
        <w:rPr>
          <w:rFonts w:hint="eastAsia" w:ascii="Times New Roman" w:hAnsi="Times New Roman"/>
          <w:color w:val="333333"/>
          <w:kern w:val="0"/>
          <w:sz w:val="24"/>
          <w:szCs w:val="21"/>
          <w:highlight w:val="none"/>
          <w:lang w:val="en-US" w:eastAsia="zh-CN"/>
        </w:rPr>
        <w:t xml:space="preserve">   </w:t>
      </w:r>
      <w:r>
        <w:rPr>
          <w:rFonts w:ascii="Times New Roman" w:hAnsi="Times New Roman"/>
          <w:color w:val="333333"/>
          <w:kern w:val="0"/>
          <w:sz w:val="24"/>
          <w:szCs w:val="21"/>
          <w:highlight w:val="none"/>
        </w:rPr>
        <w:t> 地点：J</w:t>
      </w:r>
      <w:r>
        <w:rPr>
          <w:rFonts w:hint="eastAsia" w:ascii="Times New Roman" w:hAnsi="Times New Roman"/>
          <w:color w:val="333333"/>
          <w:kern w:val="0"/>
          <w:sz w:val="24"/>
          <w:szCs w:val="21"/>
          <w:highlight w:val="none"/>
          <w:lang w:val="en-US" w:eastAsia="zh-CN"/>
        </w:rPr>
        <w:t>8</w:t>
      </w:r>
      <w:r>
        <w:rPr>
          <w:rFonts w:ascii="Times New Roman" w:hAnsi="Times New Roman"/>
          <w:color w:val="333333"/>
          <w:kern w:val="0"/>
          <w:sz w:val="24"/>
          <w:szCs w:val="21"/>
          <w:highlight w:val="none"/>
        </w:rPr>
        <w:t>-</w:t>
      </w:r>
      <w:r>
        <w:rPr>
          <w:rFonts w:hint="eastAsia" w:ascii="Times New Roman" w:hAnsi="Times New Roman"/>
          <w:color w:val="333333"/>
          <w:kern w:val="0"/>
          <w:sz w:val="24"/>
          <w:szCs w:val="21"/>
          <w:highlight w:val="none"/>
          <w:lang w:val="en-US" w:eastAsia="zh-CN"/>
        </w:rPr>
        <w:t>302</w:t>
      </w:r>
    </w:p>
    <w:tbl>
      <w:tblPr>
        <w:tblStyle w:val="3"/>
        <w:tblW w:w="4931" w:type="pct"/>
        <w:jc w:val="center"/>
        <w:tblLayout w:type="fixed"/>
        <w:tblCellMar>
          <w:top w:w="0" w:type="dxa"/>
          <w:left w:w="108" w:type="dxa"/>
          <w:bottom w:w="0" w:type="dxa"/>
          <w:right w:w="108" w:type="dxa"/>
        </w:tblCellMar>
      </w:tblPr>
      <w:tblGrid>
        <w:gridCol w:w="680"/>
        <w:gridCol w:w="1247"/>
        <w:gridCol w:w="5231"/>
        <w:gridCol w:w="1077"/>
        <w:gridCol w:w="907"/>
        <w:gridCol w:w="1134"/>
      </w:tblGrid>
      <w:tr>
        <w:tblPrEx>
          <w:tblCellMar>
            <w:top w:w="0" w:type="dxa"/>
            <w:left w:w="108" w:type="dxa"/>
            <w:bottom w:w="0" w:type="dxa"/>
            <w:right w:w="108" w:type="dxa"/>
          </w:tblCellMar>
        </w:tblPrEx>
        <w:trPr>
          <w:trHeight w:val="567" w:hRule="exact"/>
          <w:jc w:val="center"/>
        </w:trPr>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60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项目编号</w:t>
            </w:r>
          </w:p>
        </w:tc>
        <w:tc>
          <w:tcPr>
            <w:tcW w:w="254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项目名称</w:t>
            </w:r>
          </w:p>
        </w:tc>
        <w:tc>
          <w:tcPr>
            <w:tcW w:w="52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指导老师</w:t>
            </w:r>
          </w:p>
        </w:tc>
        <w:tc>
          <w:tcPr>
            <w:tcW w:w="44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负责人</w:t>
            </w:r>
          </w:p>
        </w:tc>
        <w:tc>
          <w:tcPr>
            <w:tcW w:w="55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项目级别</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1</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202121042</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聚合物改性GCL研发及其在竖向阻隔中的应用</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杜延军</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陆子康</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2</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202121057</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基于非接触式检测技术的斜拉桥拉索性能分析</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任</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远</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黄明隆</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3</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202121018</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基于视频图像的车辆礼让行人监测与分析研究</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鲍</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琼</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宋禹辰</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4</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202121009</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泥水盾构废弃泥浆资源化利用研究</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丁建文</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杨俊青</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68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5</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202121081</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基于机器视觉的斜拉桥拉索典型病害检测及分析技术研究</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任</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远</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王子航</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6</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202121043</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建筑垃圾堆防扬尘治理方法研究</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何</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欢</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申世淞</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68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7</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202121079</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车路协同系统测试环境下城市快速路实时交通仿真系统设计与开发</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韩</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雨</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李佳鹏</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8</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202121026</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隧道水下振动噪声预测与辐射机理研究</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宋晓东</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陈楚蓉</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68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9</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202121095</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基于3D打印的不同侵蚀程度岩土颗粒材料抗剪强度研究</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吴</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恺</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崔丹怡</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10</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202121074</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基于非线性宏观单元法的桥梁船撞分析</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宋晓东</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付楷森</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11</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lang w:val="en-US" w:eastAsia="zh-CN" w:bidi="ar-SA"/>
              </w:rPr>
              <w:t>202121062</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路用轻质混凝土热力性能分析</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张国柱</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桂家舒</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68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12</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202121032</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考虑路网图联接性的广域高速公路交通状态预测方法研究</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丁</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璠</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杨</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笑</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13</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202121067</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基于图像识别技术的地铁建筑能耗模拟方法研究</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张林锋</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郭冠初</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68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14</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202121041</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面向城市地面道路与快速路交通效率整体提升的交叉口信号控制方法</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韩</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雨</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于诗渲</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68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15</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202121029</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循环荷载作用下水泥土的胶结退化对劲性复合桩水平承载性能的影响规律</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章定文</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武文杰</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68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16</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202121087</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基于低渗透率网联车轨迹数据的交叉口实时信号控制方法</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韩</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雨</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王伟宁</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17</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202121071</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公路拆除废料绿色循环与高质利用关键技术研究</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朱志铎</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何宛锴</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exact"/>
          <w:jc w:val="center"/>
        </w:trPr>
        <w:tc>
          <w:tcPr>
            <w:tcW w:w="33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18</w:t>
            </w:r>
          </w:p>
        </w:tc>
        <w:tc>
          <w:tcPr>
            <w:tcW w:w="60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202121005</w:t>
            </w:r>
          </w:p>
        </w:tc>
        <w:tc>
          <w:tcPr>
            <w:tcW w:w="25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振杆密实法加固可液化地基模型试验研究</w:t>
            </w:r>
          </w:p>
        </w:tc>
        <w:tc>
          <w:tcPr>
            <w:tcW w:w="52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杜广印</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鲍国盛</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510" w:hRule="exact"/>
          <w:jc w:val="center"/>
        </w:trPr>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19</w:t>
            </w:r>
          </w:p>
        </w:tc>
        <w:tc>
          <w:tcPr>
            <w:tcW w:w="60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202121045</w:t>
            </w:r>
          </w:p>
        </w:tc>
        <w:tc>
          <w:tcPr>
            <w:tcW w:w="254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透明土技术在环境岩土中的应用</w:t>
            </w:r>
          </w:p>
        </w:tc>
        <w:tc>
          <w:tcPr>
            <w:tcW w:w="52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杜延军</w:t>
            </w:r>
          </w:p>
        </w:tc>
        <w:tc>
          <w:tcPr>
            <w:tcW w:w="44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丁玉恒</w:t>
            </w:r>
          </w:p>
        </w:tc>
        <w:tc>
          <w:tcPr>
            <w:tcW w:w="55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exact"/>
          <w:jc w:val="center"/>
        </w:trPr>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lang w:val="en-US" w:eastAsia="zh-CN"/>
              </w:rPr>
              <w:t>20</w:t>
            </w:r>
          </w:p>
        </w:tc>
        <w:tc>
          <w:tcPr>
            <w:tcW w:w="60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202121022</w:t>
            </w:r>
          </w:p>
        </w:tc>
        <w:tc>
          <w:tcPr>
            <w:tcW w:w="254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河湖疏浚淤泥资源化利用研究</w:t>
            </w:r>
          </w:p>
        </w:tc>
        <w:tc>
          <w:tcPr>
            <w:tcW w:w="52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丁建文</w:t>
            </w:r>
          </w:p>
        </w:tc>
        <w:tc>
          <w:tcPr>
            <w:tcW w:w="44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钱啸瑞</w:t>
            </w:r>
          </w:p>
        </w:tc>
        <w:tc>
          <w:tcPr>
            <w:tcW w:w="55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bl>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Style w:val="5"/>
          <w:rFonts w:ascii="Times New Roman" w:hAnsi="Times New Roman"/>
          <w:color w:val="333333"/>
          <w:sz w:val="28"/>
          <w:szCs w:val="32"/>
          <w:highlight w:val="none"/>
        </w:rPr>
        <w:sectPr>
          <w:pgSz w:w="11906" w:h="16838"/>
          <w:pgMar w:top="1418" w:right="851" w:bottom="1418" w:left="851"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Style w:val="5"/>
          <w:rFonts w:ascii="Times New Roman" w:hAnsi="Times New Roman"/>
          <w:color w:val="333333"/>
          <w:sz w:val="28"/>
          <w:szCs w:val="32"/>
          <w:highlight w:val="none"/>
        </w:rPr>
      </w:pPr>
      <w:r>
        <w:rPr>
          <w:rStyle w:val="5"/>
          <w:rFonts w:ascii="Times New Roman" w:hAnsi="Times New Roman"/>
          <w:color w:val="333333"/>
          <w:sz w:val="28"/>
          <w:szCs w:val="32"/>
          <w:highlight w:val="none"/>
        </w:rPr>
        <w:t>20</w:t>
      </w:r>
      <w:r>
        <w:rPr>
          <w:rStyle w:val="5"/>
          <w:rFonts w:hint="eastAsia" w:ascii="Times New Roman" w:hAnsi="Times New Roman"/>
          <w:color w:val="333333"/>
          <w:sz w:val="28"/>
          <w:szCs w:val="32"/>
          <w:highlight w:val="none"/>
          <w:lang w:val="en-US" w:eastAsia="zh-CN"/>
        </w:rPr>
        <w:t>2</w:t>
      </w:r>
      <w:r>
        <w:rPr>
          <w:rStyle w:val="5"/>
          <w:rFonts w:hint="eastAsia"/>
          <w:color w:val="333333"/>
          <w:sz w:val="28"/>
          <w:szCs w:val="32"/>
          <w:highlight w:val="none"/>
          <w:lang w:val="en-US" w:eastAsia="zh-CN"/>
        </w:rPr>
        <w:t>1</w:t>
      </w:r>
      <w:r>
        <w:rPr>
          <w:rStyle w:val="5"/>
          <w:rFonts w:ascii="Times New Roman" w:hAnsi="Times New Roman"/>
          <w:color w:val="333333"/>
          <w:sz w:val="28"/>
          <w:szCs w:val="32"/>
          <w:highlight w:val="none"/>
        </w:rPr>
        <w:t>年交通学院校、院级SRTP结题答辩第五组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olor w:val="333333"/>
          <w:kern w:val="0"/>
          <w:sz w:val="24"/>
          <w:szCs w:val="21"/>
          <w:highlight w:val="none"/>
        </w:rPr>
      </w:pPr>
      <w:r>
        <w:rPr>
          <w:rFonts w:ascii="Times New Roman" w:hAnsi="Times New Roman"/>
          <w:color w:val="333333"/>
          <w:kern w:val="0"/>
          <w:sz w:val="24"/>
          <w:szCs w:val="21"/>
          <w:highlight w:val="none"/>
        </w:rPr>
        <w:t>评审专家：</w:t>
      </w:r>
      <w:r>
        <w:rPr>
          <w:rFonts w:hint="eastAsia"/>
          <w:b w:val="0"/>
          <w:bCs w:val="0"/>
          <w:color w:val="333333"/>
          <w:kern w:val="0"/>
          <w:sz w:val="24"/>
          <w:szCs w:val="21"/>
          <w:highlight w:val="none"/>
          <w:lang w:val="en-US" w:eastAsia="zh-CN"/>
        </w:rPr>
        <w:t>顾子渊，施晓萌</w:t>
      </w:r>
      <w:r>
        <w:rPr>
          <w:rFonts w:hint="eastAsia" w:ascii="Times New Roman" w:hAnsi="Times New Roman"/>
          <w:color w:val="333333"/>
          <w:kern w:val="0"/>
          <w:sz w:val="24"/>
          <w:szCs w:val="21"/>
          <w:highlight w:val="none"/>
          <w:lang w:eastAsia="zh-CN"/>
        </w:rPr>
        <w:t>，</w:t>
      </w:r>
      <w:r>
        <w:rPr>
          <w:rFonts w:hint="eastAsia" w:ascii="Times New Roman" w:hAnsi="Times New Roman"/>
          <w:color w:val="333333"/>
          <w:kern w:val="0"/>
          <w:sz w:val="24"/>
          <w:szCs w:val="21"/>
          <w:highlight w:val="none"/>
        </w:rPr>
        <w:t>朱彦洁</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olor w:val="333333"/>
          <w:kern w:val="0"/>
          <w:sz w:val="24"/>
          <w:szCs w:val="21"/>
          <w:highlight w:val="none"/>
          <w:lang w:val="en-US" w:eastAsia="zh-CN"/>
        </w:rPr>
      </w:pPr>
      <w:r>
        <w:rPr>
          <w:rFonts w:ascii="Times New Roman" w:hAnsi="Times New Roman"/>
          <w:color w:val="333333"/>
          <w:kern w:val="0"/>
          <w:sz w:val="24"/>
          <w:szCs w:val="23"/>
          <w:highlight w:val="none"/>
        </w:rPr>
        <w:t>时间：11月1</w:t>
      </w:r>
      <w:r>
        <w:rPr>
          <w:rFonts w:hint="eastAsia"/>
          <w:color w:val="333333"/>
          <w:kern w:val="0"/>
          <w:sz w:val="24"/>
          <w:szCs w:val="23"/>
          <w:highlight w:val="none"/>
          <w:lang w:val="en-US" w:eastAsia="zh-CN"/>
        </w:rPr>
        <w:t>9</w:t>
      </w:r>
      <w:r>
        <w:rPr>
          <w:rFonts w:ascii="Times New Roman" w:hAnsi="Times New Roman"/>
          <w:color w:val="333333"/>
          <w:kern w:val="0"/>
          <w:sz w:val="24"/>
          <w:szCs w:val="23"/>
          <w:highlight w:val="none"/>
        </w:rPr>
        <w:t>日下午</w:t>
      </w:r>
      <w:r>
        <w:rPr>
          <w:rFonts w:hint="eastAsia"/>
          <w:color w:val="333333"/>
          <w:kern w:val="0"/>
          <w:sz w:val="24"/>
          <w:szCs w:val="23"/>
          <w:highlight w:val="none"/>
          <w:lang w:val="en-US" w:eastAsia="zh-CN"/>
        </w:rPr>
        <w:t>14:00</w:t>
      </w:r>
      <w:r>
        <w:rPr>
          <w:rFonts w:ascii="Times New Roman" w:hAnsi="Times New Roman"/>
          <w:color w:val="333333"/>
          <w:kern w:val="0"/>
          <w:sz w:val="24"/>
          <w:szCs w:val="23"/>
          <w:highlight w:val="none"/>
        </w:rPr>
        <w:t> </w:t>
      </w:r>
      <w:r>
        <w:rPr>
          <w:rFonts w:hint="eastAsia"/>
          <w:color w:val="333333"/>
          <w:kern w:val="0"/>
          <w:sz w:val="24"/>
          <w:szCs w:val="23"/>
          <w:highlight w:val="none"/>
          <w:lang w:val="en-US" w:eastAsia="zh-CN"/>
        </w:rPr>
        <w:t xml:space="preserve">   </w:t>
      </w:r>
      <w:r>
        <w:rPr>
          <w:rFonts w:ascii="Times New Roman" w:hAnsi="Times New Roman"/>
          <w:color w:val="333333"/>
          <w:kern w:val="0"/>
          <w:sz w:val="24"/>
          <w:szCs w:val="23"/>
          <w:highlight w:val="none"/>
        </w:rPr>
        <w:t> 地点：J</w:t>
      </w:r>
      <w:r>
        <w:rPr>
          <w:rFonts w:hint="eastAsia"/>
          <w:color w:val="333333"/>
          <w:kern w:val="0"/>
          <w:sz w:val="24"/>
          <w:szCs w:val="23"/>
          <w:highlight w:val="none"/>
          <w:lang w:val="en-US" w:eastAsia="zh-CN"/>
        </w:rPr>
        <w:t>8</w:t>
      </w:r>
      <w:r>
        <w:rPr>
          <w:rFonts w:ascii="Times New Roman" w:hAnsi="Times New Roman"/>
          <w:color w:val="333333"/>
          <w:kern w:val="0"/>
          <w:sz w:val="24"/>
          <w:szCs w:val="23"/>
          <w:highlight w:val="none"/>
        </w:rPr>
        <w:t>-</w:t>
      </w:r>
      <w:r>
        <w:rPr>
          <w:rFonts w:hint="eastAsia"/>
          <w:color w:val="333333"/>
          <w:kern w:val="0"/>
          <w:sz w:val="24"/>
          <w:szCs w:val="23"/>
          <w:highlight w:val="none"/>
          <w:lang w:val="en-US" w:eastAsia="zh-CN"/>
        </w:rPr>
        <w:t>303</w:t>
      </w:r>
    </w:p>
    <w:tbl>
      <w:tblPr>
        <w:tblStyle w:val="3"/>
        <w:tblW w:w="5023" w:type="pct"/>
        <w:jc w:val="center"/>
        <w:tblLayout w:type="fixed"/>
        <w:tblCellMar>
          <w:top w:w="0" w:type="dxa"/>
          <w:left w:w="108" w:type="dxa"/>
          <w:bottom w:w="0" w:type="dxa"/>
          <w:right w:w="108" w:type="dxa"/>
        </w:tblCellMar>
      </w:tblPr>
      <w:tblGrid>
        <w:gridCol w:w="737"/>
        <w:gridCol w:w="1247"/>
        <w:gridCol w:w="5309"/>
        <w:gridCol w:w="1077"/>
        <w:gridCol w:w="964"/>
        <w:gridCol w:w="1134"/>
      </w:tblGrid>
      <w:tr>
        <w:tblPrEx>
          <w:tblCellMar>
            <w:top w:w="0" w:type="dxa"/>
            <w:left w:w="108" w:type="dxa"/>
            <w:bottom w:w="0" w:type="dxa"/>
            <w:right w:w="108" w:type="dxa"/>
          </w:tblCellMar>
        </w:tblPrEx>
        <w:trPr>
          <w:trHeight w:val="510"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59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项目编号</w:t>
            </w:r>
          </w:p>
        </w:tc>
        <w:tc>
          <w:tcPr>
            <w:tcW w:w="253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项目名称</w:t>
            </w:r>
          </w:p>
        </w:tc>
        <w:tc>
          <w:tcPr>
            <w:tcW w:w="51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指导老师</w:t>
            </w:r>
          </w:p>
        </w:tc>
        <w:tc>
          <w:tcPr>
            <w:tcW w:w="46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负责人</w:t>
            </w:r>
          </w:p>
        </w:tc>
        <w:tc>
          <w:tcPr>
            <w:tcW w:w="54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项目级别</w:t>
            </w:r>
          </w:p>
        </w:tc>
      </w:tr>
      <w:tr>
        <w:tblPrEx>
          <w:tblCellMar>
            <w:top w:w="0" w:type="dxa"/>
            <w:left w:w="108" w:type="dxa"/>
            <w:bottom w:w="0" w:type="dxa"/>
            <w:right w:w="108" w:type="dxa"/>
          </w:tblCellMar>
        </w:tblPrEx>
        <w:trPr>
          <w:trHeight w:val="68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1</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202121086</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基于spikemodel的智能共享快递包装箱用户支付意愿研究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何</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杰</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彭彦铭</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2</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202121003</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考虑数据篡改影响的网联汽车运行分析研究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华雪东</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邢卞飞</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3</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202121021</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基于ANSYS-LS-DYNA的桥梁墩柱抗撞仿真分析</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王文炜</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尚香文</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4</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202121040</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疫情影响下外卖骑行者配送出行行为特征研究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季彦婕</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蒯陈辰</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5</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202121048</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混凝土桥梁结构收缩试验研究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王新定</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陈昶旭</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6</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202121034</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基于控制实验的行人路径选择机理研究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金诚杰</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刘同非</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7</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202121069</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交叉口电子执法设备对行人过街行为影响研究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李豪杰</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孟</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乾</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8</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202121037</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基于SUMO平台的交通流仿真与智能信号控制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王</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昊</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赵诗雨</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9</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202121076</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基于机器学习的桥梁智能索力监测方法</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朱逸尘</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师丞鸿</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68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heme="minorBidi"/>
                <w:color w:val="000000"/>
                <w:kern w:val="0"/>
                <w:sz w:val="21"/>
                <w:szCs w:val="21"/>
                <w:highlight w:val="none"/>
                <w:lang w:val="en-US" w:eastAsia="zh-CN" w:bidi="ar-SA"/>
              </w:rPr>
            </w:pPr>
            <w:r>
              <w:rPr>
                <w:rFonts w:hint="eastAsia"/>
                <w:color w:val="000000"/>
                <w:kern w:val="0"/>
                <w:sz w:val="21"/>
                <w:szCs w:val="21"/>
                <w:highlight w:val="none"/>
                <w:lang w:val="en-US" w:eastAsia="zh-CN"/>
              </w:rPr>
              <w:t>10</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202121059</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交叉口RFID电子车牌执法设备对电动车违规过街行为影响研究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李豪杰</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李恒科</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w:t>
            </w:r>
            <w:r>
              <w:rPr>
                <w:rFonts w:hint="eastAsia" w:cs="Times New Roman"/>
                <w:i w:val="0"/>
                <w:iCs w:val="0"/>
                <w:color w:val="000000"/>
                <w:kern w:val="0"/>
                <w:sz w:val="22"/>
                <w:szCs w:val="22"/>
                <w:u w:val="none"/>
                <w:lang w:val="en-US" w:eastAsia="zh-CN" w:bidi="ar"/>
              </w:rPr>
              <w:t>级</w:t>
            </w:r>
            <w:r>
              <w:rPr>
                <w:rFonts w:hint="default" w:ascii="Times New Roman" w:hAnsi="Times New Roman" w:eastAsia="宋体" w:cs="Times New Roman"/>
                <w:i w:val="0"/>
                <w:iCs w:val="0"/>
                <w:color w:val="000000"/>
                <w:kern w:val="0"/>
                <w:sz w:val="22"/>
                <w:szCs w:val="22"/>
                <w:u w:val="none"/>
                <w:lang w:val="en-US" w:eastAsia="zh-CN" w:bidi="ar"/>
              </w:rPr>
              <w:t>一般</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1</w:t>
            </w:r>
            <w:r>
              <w:rPr>
                <w:rFonts w:hint="eastAsia"/>
                <w:color w:val="000000"/>
                <w:kern w:val="0"/>
                <w:sz w:val="21"/>
                <w:szCs w:val="21"/>
                <w:highlight w:val="none"/>
                <w:lang w:val="en-US" w:eastAsia="zh-CN"/>
              </w:rPr>
              <w:t>1</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202121008</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基于智慧感知的不良环境下交通信息精确抓取</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李志斌</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江典峰</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12</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202121082</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基于视频数据的城市路段行人过街特性分析</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李豪杰</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章皓泽</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68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13</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202121002</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面向BIM正向设计的桥梁结构优化设计方法与应用研究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周小燚</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李泽洲</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68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14</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202121061</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基于交通全感知与无人车全控制的车路协同典型场景构建算法测试</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李志斌</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郭</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倩</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15</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202121030</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基于深度强化学习的区域信号灯协同控制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刘志远</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江岸峰</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16</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202121088</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基于海绵交通路网级配的客流分布规律探究</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刘志远</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朱世栋</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院级</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17</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202121075</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有轨电车网络调度优化与仿真实现</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王</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昊</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杨</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潇</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r>
        <w:tblPrEx>
          <w:tblCellMar>
            <w:top w:w="0" w:type="dxa"/>
            <w:left w:w="108" w:type="dxa"/>
            <w:bottom w:w="0" w:type="dxa"/>
            <w:right w:w="108" w:type="dxa"/>
          </w:tblCellMar>
        </w:tblPrEx>
        <w:trPr>
          <w:trHeight w:val="51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18</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202121025</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数据驱动下的出租车停车行为识别</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张文波</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徐</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畅</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校级重点</w:t>
            </w:r>
          </w:p>
        </w:tc>
      </w:tr>
      <w:tr>
        <w:tblPrEx>
          <w:tblCellMar>
            <w:top w:w="0" w:type="dxa"/>
            <w:left w:w="108" w:type="dxa"/>
            <w:bottom w:w="0" w:type="dxa"/>
            <w:right w:w="108" w:type="dxa"/>
          </w:tblCellMar>
        </w:tblPrEx>
        <w:trPr>
          <w:trHeight w:val="68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ascii="Times New Roman" w:hAnsi="Times New Roman" w:eastAsia="宋体" w:cstheme="minorBidi"/>
                <w:color w:val="000000"/>
                <w:kern w:val="0"/>
                <w:sz w:val="21"/>
                <w:szCs w:val="21"/>
                <w:highlight w:val="none"/>
                <w:lang w:val="en-US" w:eastAsia="zh-CN" w:bidi="ar-SA"/>
              </w:rPr>
            </w:pPr>
            <w:r>
              <w:rPr>
                <w:rFonts w:ascii="Times New Roman" w:hAnsi="Times New Roman"/>
                <w:color w:val="000000"/>
                <w:kern w:val="0"/>
                <w:sz w:val="21"/>
                <w:szCs w:val="21"/>
                <w:highlight w:val="none"/>
              </w:rPr>
              <w:t>19</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202121013</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手机上的智慧桥梁医生：基于手机的桥梁健康监测数据采集与分析系统</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朱逸尘</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周</w:t>
            </w:r>
            <w:r>
              <w:rPr>
                <w:rFonts w:hint="eastAsia"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童</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校级重大</w:t>
            </w:r>
          </w:p>
        </w:tc>
      </w:tr>
      <w:tr>
        <w:tblPrEx>
          <w:tblCellMar>
            <w:top w:w="0" w:type="dxa"/>
            <w:left w:w="108" w:type="dxa"/>
            <w:bottom w:w="0" w:type="dxa"/>
            <w:right w:w="108" w:type="dxa"/>
          </w:tblCellMar>
        </w:tblPrEx>
        <w:trPr>
          <w:trHeight w:val="680" w:hRule="atLeast"/>
          <w:jc w:val="center"/>
        </w:trPr>
        <w:tc>
          <w:tcPr>
            <w:tcW w:w="3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heme="minorBidi"/>
                <w:color w:val="000000"/>
                <w:kern w:val="0"/>
                <w:sz w:val="21"/>
                <w:szCs w:val="21"/>
                <w:highlight w:val="none"/>
                <w:lang w:val="en-US" w:eastAsia="zh-CN" w:bidi="ar-SA"/>
              </w:rPr>
            </w:pPr>
            <w:r>
              <w:rPr>
                <w:rFonts w:hint="eastAsia" w:cstheme="minorBidi"/>
                <w:color w:val="000000"/>
                <w:kern w:val="0"/>
                <w:sz w:val="21"/>
                <w:szCs w:val="21"/>
                <w:highlight w:val="none"/>
                <w:lang w:val="en-US" w:eastAsia="zh-CN" w:bidi="ar-SA"/>
              </w:rPr>
              <w:t>20</w:t>
            </w:r>
          </w:p>
        </w:tc>
        <w:tc>
          <w:tcPr>
            <w:tcW w:w="59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202121072</w:t>
            </w:r>
          </w:p>
        </w:tc>
        <w:tc>
          <w:tcPr>
            <w:tcW w:w="253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基于人工智能深度强化学习的交叉口信号控制优化算法知识库</w:t>
            </w:r>
          </w:p>
        </w:tc>
        <w:tc>
          <w:tcPr>
            <w:tcW w:w="5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李志斌</w:t>
            </w:r>
          </w:p>
        </w:tc>
        <w:tc>
          <w:tcPr>
            <w:tcW w:w="46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李清阳</w:t>
            </w:r>
          </w:p>
        </w:tc>
        <w:tc>
          <w:tcPr>
            <w:tcW w:w="54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校级一般</w:t>
            </w:r>
          </w:p>
        </w:tc>
      </w:tr>
    </w:tbl>
    <w:p>
      <w:pPr>
        <w:keepNext w:val="0"/>
        <w:keepLines w:val="0"/>
        <w:pageBreakBefore w:val="0"/>
        <w:kinsoku/>
        <w:wordWrap/>
        <w:overflowPunct/>
        <w:topLinePunct w:val="0"/>
        <w:autoSpaceDE/>
        <w:autoSpaceDN/>
        <w:bidi w:val="0"/>
        <w:adjustRightInd/>
        <w:snapToGrid/>
        <w:ind w:firstLine="0" w:firstLineChars="0"/>
        <w:rPr>
          <w:highlight w:val="none"/>
        </w:rPr>
        <w:sectPr>
          <w:pgSz w:w="11906" w:h="16838"/>
          <w:pgMar w:top="1418" w:right="851" w:bottom="1418" w:left="851"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ind w:firstLine="0" w:firstLineChars="0"/>
        <w:rPr>
          <w:highlight w:val="none"/>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0" w:firstLineChars="0"/>
        <w:rPr>
          <w:rFonts w:hint="eastAsia" w:ascii="Times New Roman" w:hAnsi="Times New Roman" w:eastAsia="宋体" w:cs="Times New Roman"/>
          <w:b/>
          <w:bCs/>
          <w:color w:val="333333"/>
          <w:sz w:val="24"/>
          <w:szCs w:val="24"/>
          <w:highlight w:val="none"/>
          <w:lang w:val="en-US" w:eastAsia="zh-CN"/>
        </w:rPr>
      </w:pPr>
      <w:r>
        <w:rPr>
          <w:rFonts w:hint="eastAsia" w:ascii="Times New Roman" w:hAnsi="Times New Roman" w:cs="Times New Roman"/>
          <w:b/>
          <w:bCs/>
          <w:color w:val="333333"/>
          <w:sz w:val="24"/>
          <w:szCs w:val="24"/>
          <w:highlight w:val="none"/>
          <w:lang w:val="en-US" w:eastAsia="zh-CN"/>
        </w:rPr>
        <w:t>注意事项：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0" w:firstLineChars="0"/>
        <w:rPr>
          <w:rFonts w:ascii="Times New Roman" w:hAnsi="Times New Roman" w:cs="Times New Roman"/>
          <w:b w:val="0"/>
          <w:bCs w:val="0"/>
          <w:color w:val="333333"/>
          <w:sz w:val="21"/>
          <w:szCs w:val="21"/>
          <w:highlight w:val="none"/>
        </w:rPr>
      </w:pPr>
      <w:r>
        <w:rPr>
          <w:rFonts w:ascii="Times New Roman" w:hAnsi="Times New Roman" w:cs="Times New Roman"/>
          <w:b w:val="0"/>
          <w:bCs w:val="0"/>
          <w:color w:val="333333"/>
          <w:highlight w:val="none"/>
        </w:rPr>
        <w:t>1、20</w:t>
      </w:r>
      <w:r>
        <w:rPr>
          <w:rFonts w:hint="eastAsia" w:ascii="Times New Roman" w:hAnsi="Times New Roman" w:cs="Times New Roman"/>
          <w:b w:val="0"/>
          <w:bCs w:val="0"/>
          <w:color w:val="333333"/>
          <w:highlight w:val="none"/>
          <w:lang w:val="en-US" w:eastAsia="zh-CN"/>
        </w:rPr>
        <w:t>21</w:t>
      </w:r>
      <w:r>
        <w:rPr>
          <w:rFonts w:ascii="Times New Roman" w:hAnsi="Times New Roman" w:cs="Times New Roman"/>
          <w:b w:val="0"/>
          <w:bCs w:val="0"/>
          <w:color w:val="333333"/>
          <w:highlight w:val="none"/>
        </w:rPr>
        <w:t>年交通学院校、院级SRTP项目结题答辩分组顺序</w:t>
      </w:r>
      <w:r>
        <w:rPr>
          <w:rFonts w:hint="eastAsia" w:ascii="Times New Roman" w:hAnsi="Times New Roman" w:cs="Times New Roman"/>
          <w:b w:val="0"/>
          <w:bCs w:val="0"/>
          <w:color w:val="333333"/>
          <w:highlight w:val="none"/>
          <w:lang w:eastAsia="zh-CN"/>
        </w:rPr>
        <w:t>以本通知为准</w:t>
      </w:r>
      <w:r>
        <w:rPr>
          <w:rFonts w:ascii="Times New Roman" w:hAnsi="Times New Roman" w:cs="Times New Roman"/>
          <w:b w:val="0"/>
          <w:bCs w:val="0"/>
          <w:color w:val="333333"/>
          <w:highlight w:val="none"/>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0" w:firstLineChars="0"/>
        <w:rPr>
          <w:rFonts w:ascii="Times New Roman" w:hAnsi="Times New Roman" w:cs="Times New Roman"/>
          <w:b/>
          <w:bCs/>
          <w:color w:val="333333"/>
          <w:sz w:val="21"/>
          <w:szCs w:val="21"/>
          <w:highlight w:val="none"/>
        </w:rPr>
      </w:pPr>
      <w:r>
        <w:rPr>
          <w:rFonts w:ascii="Times New Roman" w:hAnsi="Times New Roman" w:cs="Times New Roman"/>
          <w:b w:val="0"/>
          <w:bCs w:val="0"/>
          <w:color w:val="333333"/>
          <w:highlight w:val="none"/>
        </w:rPr>
        <w:t>2、</w:t>
      </w:r>
      <w:r>
        <w:rPr>
          <w:rFonts w:ascii="Times New Roman" w:hAnsi="Times New Roman" w:cs="Times New Roman"/>
          <w:b/>
          <w:bCs/>
          <w:color w:val="333333"/>
          <w:highlight w:val="none"/>
        </w:rPr>
        <w:t>各答辩小组须提前</w:t>
      </w:r>
      <w:r>
        <w:rPr>
          <w:rFonts w:hint="eastAsia" w:ascii="Times New Roman" w:hAnsi="Times New Roman" w:cs="Times New Roman"/>
          <w:b/>
          <w:bCs/>
          <w:color w:val="333333"/>
          <w:highlight w:val="none"/>
          <w:lang w:eastAsia="zh-CN"/>
        </w:rPr>
        <w:t>到场</w:t>
      </w:r>
      <w:r>
        <w:rPr>
          <w:rFonts w:ascii="Times New Roman" w:hAnsi="Times New Roman" w:cs="Times New Roman"/>
          <w:b/>
          <w:bCs/>
          <w:color w:val="333333"/>
          <w:highlight w:val="none"/>
        </w:rPr>
        <w:t>将答辩PPT拷至教室电脑中。</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0" w:firstLineChars="0"/>
        <w:rPr>
          <w:rFonts w:ascii="Times New Roman" w:hAnsi="Times New Roman" w:cs="Times New Roman"/>
          <w:color w:val="333333"/>
          <w:sz w:val="21"/>
          <w:szCs w:val="21"/>
          <w:highlight w:val="none"/>
        </w:rPr>
      </w:pPr>
      <w:r>
        <w:rPr>
          <w:rFonts w:hint="eastAsia" w:ascii="Times New Roman" w:hAnsi="Times New Roman" w:cs="Times New Roman"/>
          <w:b w:val="0"/>
          <w:bCs w:val="0"/>
          <w:color w:val="333333"/>
          <w:highlight w:val="none"/>
          <w:lang w:val="en-US" w:eastAsia="zh-CN"/>
        </w:rPr>
        <w:t>3</w:t>
      </w:r>
      <w:r>
        <w:rPr>
          <w:rFonts w:ascii="Times New Roman" w:hAnsi="Times New Roman" w:cs="Times New Roman"/>
          <w:b w:val="0"/>
          <w:bCs w:val="0"/>
          <w:color w:val="333333"/>
          <w:highlight w:val="none"/>
        </w:rPr>
        <w:t>、如</w:t>
      </w:r>
      <w:r>
        <w:rPr>
          <w:rFonts w:hint="eastAsia" w:ascii="Times New Roman" w:hAnsi="Times New Roman" w:cs="Times New Roman"/>
          <w:b w:val="0"/>
          <w:bCs w:val="0"/>
          <w:color w:val="333333"/>
          <w:highlight w:val="none"/>
        </w:rPr>
        <w:t>因课程冲突等原因</w:t>
      </w:r>
      <w:r>
        <w:rPr>
          <w:rFonts w:ascii="Times New Roman" w:hAnsi="Times New Roman" w:cs="Times New Roman"/>
          <w:b w:val="0"/>
          <w:bCs w:val="0"/>
          <w:color w:val="333333"/>
          <w:highlight w:val="none"/>
        </w:rPr>
        <w:t>需调整顺序者请于11月17日前联系：</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rPr>
          <w:rFonts w:hint="eastAsia" w:ascii="Times New Roman" w:hAnsi="Times New Roman" w:cs="Times New Roman"/>
          <w:color w:val="333333"/>
          <w:highlight w:val="none"/>
          <w:lang w:val="en-US" w:eastAsia="zh-CN"/>
        </w:rPr>
      </w:pPr>
      <w:r>
        <w:rPr>
          <w:rFonts w:hint="eastAsia" w:ascii="Times New Roman" w:hAnsi="Times New Roman" w:cs="Times New Roman"/>
          <w:color w:val="333333"/>
          <w:highlight w:val="none"/>
          <w:lang w:eastAsia="zh-CN"/>
        </w:rPr>
        <w:t>王奕然</w:t>
      </w:r>
      <w:r>
        <w:rPr>
          <w:rFonts w:ascii="Times New Roman" w:hAnsi="Times New Roman" w:cs="Times New Roman"/>
          <w:color w:val="333333"/>
          <w:highlight w:val="none"/>
        </w:rPr>
        <w:t>：</w:t>
      </w:r>
      <w:r>
        <w:rPr>
          <w:rFonts w:hint="eastAsia" w:ascii="Times New Roman" w:hAnsi="Times New Roman" w:cs="Times New Roman"/>
          <w:color w:val="333333"/>
          <w:highlight w:val="none"/>
          <w:lang w:val="en-US" w:eastAsia="zh-CN"/>
        </w:rPr>
        <w:t>18851899782</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rPr>
          <w:rFonts w:hint="default" w:ascii="Times New Roman" w:hAnsi="Times New Roman" w:cs="Times New Roman"/>
          <w:color w:val="333333"/>
          <w:highlight w:val="none"/>
          <w:lang w:val="en-US" w:eastAsia="zh-CN"/>
        </w:rPr>
      </w:pPr>
      <w:r>
        <w:rPr>
          <w:rFonts w:hint="eastAsia" w:ascii="Times New Roman" w:hAnsi="Times New Roman" w:cs="Times New Roman"/>
          <w:color w:val="333333"/>
          <w:highlight w:val="none"/>
          <w:lang w:val="en-US" w:eastAsia="zh-CN"/>
        </w:rPr>
        <w:t>李  澳：15651868112</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rPr>
          <w:rFonts w:ascii="Times New Roman" w:hAnsi="Times New Roman" w:cs="Times New Roman"/>
          <w:color w:val="333333"/>
          <w:sz w:val="21"/>
          <w:szCs w:val="21"/>
          <w:highlight w:val="none"/>
        </w:rPr>
      </w:pPr>
      <w:r>
        <w:rPr>
          <w:rFonts w:ascii="Times New Roman" w:hAnsi="Times New Roman" w:cs="Times New Roman"/>
          <w:color w:val="333333"/>
          <w:highlight w:val="none"/>
        </w:rPr>
        <w:t>朱保航：18239437335</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rPr>
          <w:rFonts w:hint="default" w:ascii="Times New Roman" w:hAnsi="Times New Roman" w:eastAsia="宋体" w:cs="Times New Roman"/>
          <w:color w:val="333333"/>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0" w:firstLineChars="0"/>
        <w:rPr>
          <w:highlight w:val="none"/>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right"/>
        <w:rPr>
          <w:rFonts w:hint="eastAsia" w:ascii="Times New Roman" w:hAnsi="Times New Roman" w:eastAsia="宋体" w:cs="Times New Roman"/>
          <w:color w:val="333333"/>
          <w:kern w:val="0"/>
          <w:sz w:val="24"/>
          <w:szCs w:val="24"/>
          <w:highlight w:val="none"/>
          <w:lang w:val="en-US" w:eastAsia="zh-CN" w:bidi="ar-SA"/>
        </w:rPr>
      </w:pPr>
      <w:r>
        <w:rPr>
          <w:rFonts w:hint="eastAsia" w:ascii="Times New Roman" w:hAnsi="Times New Roman" w:eastAsia="宋体" w:cs="Times New Roman"/>
          <w:color w:val="333333"/>
          <w:kern w:val="0"/>
          <w:sz w:val="24"/>
          <w:szCs w:val="24"/>
          <w:highlight w:val="none"/>
          <w:lang w:val="en-US" w:eastAsia="zh-CN" w:bidi="ar-SA"/>
        </w:rPr>
        <w:t>交通学院SRTP组</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right"/>
        <w:rPr>
          <w:rFonts w:hint="eastAsia" w:ascii="Times New Roman" w:hAnsi="Times New Roman" w:eastAsia="宋体" w:cs="Times New Roman"/>
          <w:color w:val="333333"/>
          <w:kern w:val="0"/>
          <w:sz w:val="24"/>
          <w:szCs w:val="24"/>
          <w:highlight w:val="none"/>
          <w:lang w:val="en-US" w:eastAsia="zh-CN" w:bidi="ar-SA"/>
        </w:rPr>
      </w:pPr>
      <w:r>
        <w:rPr>
          <w:rFonts w:hint="eastAsia" w:ascii="Times New Roman" w:hAnsi="Times New Roman" w:eastAsia="宋体" w:cs="Times New Roman"/>
          <w:color w:val="333333"/>
          <w:kern w:val="0"/>
          <w:sz w:val="24"/>
          <w:szCs w:val="24"/>
          <w:highlight w:val="none"/>
          <w:lang w:val="en-US" w:eastAsia="zh-CN" w:bidi="ar-SA"/>
        </w:rPr>
        <w:t>202</w:t>
      </w:r>
      <w:r>
        <w:rPr>
          <w:rFonts w:hint="eastAsia" w:cs="Times New Roman"/>
          <w:color w:val="333333"/>
          <w:kern w:val="0"/>
          <w:sz w:val="24"/>
          <w:szCs w:val="24"/>
          <w:highlight w:val="none"/>
          <w:lang w:val="en-US" w:eastAsia="zh-CN" w:bidi="ar-SA"/>
        </w:rPr>
        <w:t>1</w:t>
      </w:r>
      <w:r>
        <w:rPr>
          <w:rFonts w:hint="eastAsia" w:ascii="Times New Roman" w:hAnsi="Times New Roman" w:eastAsia="宋体" w:cs="Times New Roman"/>
          <w:color w:val="333333"/>
          <w:kern w:val="0"/>
          <w:sz w:val="24"/>
          <w:szCs w:val="24"/>
          <w:highlight w:val="none"/>
          <w:lang w:val="en-US" w:eastAsia="zh-CN" w:bidi="ar-SA"/>
        </w:rPr>
        <w:t>年11月14日</w:t>
      </w:r>
    </w:p>
    <w:p>
      <w:pPr>
        <w:keepNext w:val="0"/>
        <w:keepLines w:val="0"/>
        <w:pageBreakBefore w:val="0"/>
        <w:kinsoku/>
        <w:wordWrap/>
        <w:overflowPunct/>
        <w:topLinePunct w:val="0"/>
        <w:autoSpaceDE/>
        <w:autoSpaceDN/>
        <w:bidi w:val="0"/>
        <w:adjustRightInd/>
        <w:snapToGrid/>
        <w:ind w:firstLine="0" w:firstLineChars="0"/>
        <w:jc w:val="right"/>
        <w:rPr>
          <w:highlight w:val="none"/>
        </w:rPr>
      </w:pPr>
    </w:p>
    <w:sectPr>
      <w:pgSz w:w="11906" w:h="16838"/>
      <w:pgMar w:top="1418" w:right="851" w:bottom="1418" w:left="85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FF"/>
    <w:rsid w:val="00397DF5"/>
    <w:rsid w:val="0050026B"/>
    <w:rsid w:val="00507237"/>
    <w:rsid w:val="00517A1A"/>
    <w:rsid w:val="00774DE9"/>
    <w:rsid w:val="007E4D2A"/>
    <w:rsid w:val="008609FF"/>
    <w:rsid w:val="008A55C0"/>
    <w:rsid w:val="00A17D73"/>
    <w:rsid w:val="014B4FA4"/>
    <w:rsid w:val="019C1C8D"/>
    <w:rsid w:val="03052FA6"/>
    <w:rsid w:val="0415058F"/>
    <w:rsid w:val="065B6D04"/>
    <w:rsid w:val="08EB5131"/>
    <w:rsid w:val="08FC1948"/>
    <w:rsid w:val="09993B3B"/>
    <w:rsid w:val="0AB82216"/>
    <w:rsid w:val="0F3B488D"/>
    <w:rsid w:val="0F947E59"/>
    <w:rsid w:val="0FC75983"/>
    <w:rsid w:val="11D204E5"/>
    <w:rsid w:val="126570B7"/>
    <w:rsid w:val="14531B4D"/>
    <w:rsid w:val="15A343EE"/>
    <w:rsid w:val="16DE2837"/>
    <w:rsid w:val="16F564A9"/>
    <w:rsid w:val="1AC658F9"/>
    <w:rsid w:val="1B593FAE"/>
    <w:rsid w:val="1BC562DB"/>
    <w:rsid w:val="1C037795"/>
    <w:rsid w:val="1F755D82"/>
    <w:rsid w:val="24A07E35"/>
    <w:rsid w:val="24B57FA5"/>
    <w:rsid w:val="25823163"/>
    <w:rsid w:val="27220B21"/>
    <w:rsid w:val="32CB1F44"/>
    <w:rsid w:val="33A41D4A"/>
    <w:rsid w:val="3500692F"/>
    <w:rsid w:val="38785B4A"/>
    <w:rsid w:val="39844294"/>
    <w:rsid w:val="3D2D0AC1"/>
    <w:rsid w:val="3D3231F8"/>
    <w:rsid w:val="3DE3521D"/>
    <w:rsid w:val="3F6E62C4"/>
    <w:rsid w:val="3FA41A01"/>
    <w:rsid w:val="40C31F88"/>
    <w:rsid w:val="436D20DC"/>
    <w:rsid w:val="443E620F"/>
    <w:rsid w:val="470E3E42"/>
    <w:rsid w:val="47501CCC"/>
    <w:rsid w:val="495C4188"/>
    <w:rsid w:val="49A36652"/>
    <w:rsid w:val="4A7D1659"/>
    <w:rsid w:val="4AD73AF0"/>
    <w:rsid w:val="4EFC63A0"/>
    <w:rsid w:val="4F49460F"/>
    <w:rsid w:val="5076676F"/>
    <w:rsid w:val="54394A59"/>
    <w:rsid w:val="545B402F"/>
    <w:rsid w:val="546F7A87"/>
    <w:rsid w:val="557C06D6"/>
    <w:rsid w:val="56A010F1"/>
    <w:rsid w:val="59DF2930"/>
    <w:rsid w:val="5CA2149C"/>
    <w:rsid w:val="5D4A4644"/>
    <w:rsid w:val="5DCC26B9"/>
    <w:rsid w:val="5E2F0BCF"/>
    <w:rsid w:val="61051E45"/>
    <w:rsid w:val="67B2428E"/>
    <w:rsid w:val="6820508C"/>
    <w:rsid w:val="6A2210B6"/>
    <w:rsid w:val="6B4D6062"/>
    <w:rsid w:val="74F45C9C"/>
    <w:rsid w:val="77A03212"/>
    <w:rsid w:val="77CD5BC9"/>
    <w:rsid w:val="78616916"/>
    <w:rsid w:val="798474FC"/>
    <w:rsid w:val="7A4A3076"/>
    <w:rsid w:val="7C8B381F"/>
    <w:rsid w:val="7CF0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ind w:firstLine="0" w:firstLineChars="0"/>
      <w:jc w:val="left"/>
    </w:pPr>
    <w:rPr>
      <w:rFonts w:ascii="宋体" w:hAnsi="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563C1"/>
      <w:u w:val="single"/>
    </w:rPr>
  </w:style>
  <w:style w:type="character" w:customStyle="1" w:styleId="7">
    <w:name w:val="font01"/>
    <w:basedOn w:val="4"/>
    <w:qFormat/>
    <w:uiPriority w:val="0"/>
    <w:rPr>
      <w:rFonts w:hint="eastAsia" w:ascii="微软雅黑" w:hAnsi="微软雅黑" w:eastAsia="微软雅黑" w:cs="微软雅黑"/>
      <w:color w:val="000000"/>
      <w:sz w:val="20"/>
      <w:szCs w:val="20"/>
      <w:u w:val="none"/>
    </w:rPr>
  </w:style>
  <w:style w:type="character" w:customStyle="1" w:styleId="8">
    <w:name w:val="font21"/>
    <w:basedOn w:val="4"/>
    <w:qFormat/>
    <w:uiPriority w:val="0"/>
    <w:rPr>
      <w:rFonts w:hint="eastAsia" w:ascii="微软雅黑" w:hAnsi="微软雅黑" w:eastAsia="微软雅黑" w:cs="微软雅黑"/>
      <w:color w:val="000000"/>
      <w:sz w:val="20"/>
      <w:szCs w:val="20"/>
      <w:u w:val="none"/>
    </w:rPr>
  </w:style>
  <w:style w:type="character" w:customStyle="1" w:styleId="9">
    <w:name w:val="font41"/>
    <w:basedOn w:val="4"/>
    <w:qFormat/>
    <w:uiPriority w:val="0"/>
    <w:rPr>
      <w:rFonts w:hint="eastAsia" w:ascii="微软雅黑" w:hAnsi="微软雅黑" w:eastAsia="微软雅黑" w:cs="微软雅黑"/>
      <w:color w:val="000000"/>
      <w:sz w:val="20"/>
      <w:szCs w:val="20"/>
      <w:u w:val="none"/>
    </w:rPr>
  </w:style>
  <w:style w:type="character" w:customStyle="1" w:styleId="10">
    <w:name w:val="font31"/>
    <w:basedOn w:val="4"/>
    <w:qFormat/>
    <w:uiPriority w:val="0"/>
    <w:rPr>
      <w:rFonts w:hint="default" w:ascii="Times New Roman" w:hAnsi="Times New Roman" w:cs="Times New Roman"/>
      <w:color w:val="000000"/>
      <w:sz w:val="22"/>
      <w:szCs w:val="22"/>
      <w:u w:val="none"/>
    </w:rPr>
  </w:style>
  <w:style w:type="character" w:customStyle="1" w:styleId="11">
    <w:name w:val="font11"/>
    <w:basedOn w:val="4"/>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736</Words>
  <Characters>4198</Characters>
  <Lines>34</Lines>
  <Paragraphs>9</Paragraphs>
  <TotalTime>0</TotalTime>
  <ScaleCrop>false</ScaleCrop>
  <LinksUpToDate>false</LinksUpToDate>
  <CharactersWithSpaces>4925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2019-11-14T08:38:00Z</dcterms:created>
  <dc:creator>朱 保航</dc:creator>
  <cp:lastModifiedBy>WYR</cp:lastModifiedBy>
  <dcterms:modified xsi:type="dcterms:W3CDTF">2021-11-19T03:03:56Z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89D5415A5CC149BF82AB3A7DFA52DAF5</vt:lpwstr>
  </property>
</Properties>
</file>