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891C5" w14:textId="4B0E3046" w:rsidR="00D81671" w:rsidRDefault="00D81671" w:rsidP="00D81671">
      <w:pPr>
        <w:ind w:firstLineChars="0" w:firstLine="0"/>
        <w:jc w:val="center"/>
        <w:rPr>
          <w:b/>
          <w:bCs/>
          <w:sz w:val="40"/>
          <w:szCs w:val="40"/>
        </w:rPr>
      </w:pPr>
      <w:r w:rsidRPr="00D81671">
        <w:rPr>
          <w:rFonts w:hint="eastAsia"/>
          <w:b/>
          <w:bCs/>
          <w:sz w:val="40"/>
          <w:szCs w:val="40"/>
        </w:rPr>
        <w:t>交通学院</w:t>
      </w:r>
      <w:r w:rsidRPr="00D81671">
        <w:rPr>
          <w:rFonts w:hint="eastAsia"/>
          <w:b/>
          <w:bCs/>
          <w:sz w:val="40"/>
          <w:szCs w:val="40"/>
        </w:rPr>
        <w:t>20</w:t>
      </w:r>
      <w:r>
        <w:rPr>
          <w:rFonts w:hint="eastAsia"/>
          <w:b/>
          <w:bCs/>
          <w:sz w:val="40"/>
          <w:szCs w:val="40"/>
        </w:rPr>
        <w:t>20</w:t>
      </w:r>
      <w:r w:rsidRPr="00D81671">
        <w:rPr>
          <w:rFonts w:hint="eastAsia"/>
          <w:b/>
          <w:bCs/>
          <w:sz w:val="40"/>
          <w:szCs w:val="40"/>
        </w:rPr>
        <w:t>年校</w:t>
      </w:r>
      <w:r>
        <w:rPr>
          <w:rFonts w:hint="eastAsia"/>
          <w:b/>
          <w:bCs/>
          <w:sz w:val="40"/>
          <w:szCs w:val="40"/>
        </w:rPr>
        <w:t>、</w:t>
      </w:r>
      <w:r w:rsidRPr="00D81671">
        <w:rPr>
          <w:rFonts w:hint="eastAsia"/>
          <w:b/>
          <w:bCs/>
          <w:sz w:val="40"/>
          <w:szCs w:val="40"/>
        </w:rPr>
        <w:t>院级</w:t>
      </w:r>
      <w:r w:rsidRPr="00D81671">
        <w:rPr>
          <w:rFonts w:hint="eastAsia"/>
          <w:b/>
          <w:bCs/>
          <w:sz w:val="40"/>
          <w:szCs w:val="40"/>
        </w:rPr>
        <w:t>SRTP</w:t>
      </w:r>
      <w:r w:rsidRPr="00D81671">
        <w:rPr>
          <w:rFonts w:hint="eastAsia"/>
          <w:b/>
          <w:bCs/>
          <w:sz w:val="40"/>
          <w:szCs w:val="40"/>
        </w:rPr>
        <w:t>项目立项成绩公示</w:t>
      </w:r>
    </w:p>
    <w:p w14:paraId="7A5EC445" w14:textId="77777777" w:rsidR="00F407C2" w:rsidRDefault="00F407C2" w:rsidP="00D81671">
      <w:pPr>
        <w:ind w:firstLineChars="0" w:firstLine="0"/>
        <w:jc w:val="center"/>
        <w:rPr>
          <w:rFonts w:hint="eastAsia"/>
          <w:b/>
          <w:bCs/>
          <w:sz w:val="40"/>
          <w:szCs w:val="4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420"/>
        <w:gridCol w:w="4743"/>
        <w:gridCol w:w="1371"/>
        <w:gridCol w:w="993"/>
        <w:gridCol w:w="1246"/>
      </w:tblGrid>
      <w:tr w:rsidR="00D81671" w:rsidRPr="00D81671" w14:paraId="7B0944E0" w14:textId="77777777" w:rsidTr="00A57A23">
        <w:trPr>
          <w:trHeight w:val="454"/>
        </w:trPr>
        <w:tc>
          <w:tcPr>
            <w:tcW w:w="683" w:type="dxa"/>
            <w:shd w:val="clear" w:color="auto" w:fill="auto"/>
            <w:noWrap/>
            <w:vAlign w:val="center"/>
            <w:hideMark/>
          </w:tcPr>
          <w:p w14:paraId="7EFDA2A5" w14:textId="77777777" w:rsidR="00D81671" w:rsidRPr="00D81671" w:rsidRDefault="00D81671" w:rsidP="00D81671">
            <w:pPr>
              <w:widowControl/>
              <w:ind w:firstLineChars="0" w:firstLine="0"/>
              <w:jc w:val="center"/>
              <w:rPr>
                <w:rFonts w:eastAsia="等线" w:cs="Times New Roman"/>
                <w:b/>
                <w:bCs/>
                <w:color w:val="000000"/>
                <w:kern w:val="0"/>
                <w:sz w:val="22"/>
              </w:rPr>
            </w:pPr>
            <w:r w:rsidRPr="00D81671">
              <w:rPr>
                <w:rFonts w:ascii="宋体" w:hAnsi="宋体" w:cs="Times New Roman" w:hint="eastAsia"/>
                <w:b/>
                <w:bCs/>
                <w:color w:val="000000"/>
                <w:kern w:val="0"/>
                <w:sz w:val="22"/>
              </w:rPr>
              <w:t>序号</w:t>
            </w:r>
          </w:p>
        </w:tc>
        <w:tc>
          <w:tcPr>
            <w:tcW w:w="1420" w:type="dxa"/>
            <w:shd w:val="clear" w:color="auto" w:fill="auto"/>
            <w:noWrap/>
            <w:vAlign w:val="center"/>
            <w:hideMark/>
          </w:tcPr>
          <w:p w14:paraId="6355853B" w14:textId="117D1287" w:rsidR="00D81671" w:rsidRPr="00D81671" w:rsidRDefault="00D81671" w:rsidP="00D81671">
            <w:pPr>
              <w:widowControl/>
              <w:ind w:firstLineChars="0" w:firstLine="0"/>
              <w:jc w:val="center"/>
              <w:rPr>
                <w:rFonts w:eastAsia="等线" w:cs="Times New Roman"/>
                <w:b/>
                <w:bCs/>
                <w:color w:val="000000"/>
                <w:kern w:val="0"/>
                <w:sz w:val="22"/>
              </w:rPr>
            </w:pPr>
            <w:r w:rsidRPr="00D81671">
              <w:rPr>
                <w:rFonts w:ascii="宋体" w:hAnsi="宋体" w:cs="Times New Roman" w:hint="eastAsia"/>
                <w:b/>
                <w:bCs/>
                <w:color w:val="000000"/>
                <w:kern w:val="0"/>
                <w:sz w:val="22"/>
              </w:rPr>
              <w:t>项目</w:t>
            </w:r>
            <w:r w:rsidRPr="00D81671">
              <w:rPr>
                <w:rFonts w:ascii="宋体" w:hAnsi="宋体" w:cs="Times New Roman" w:hint="eastAsia"/>
                <w:b/>
                <w:bCs/>
                <w:color w:val="000000"/>
                <w:kern w:val="0"/>
                <w:sz w:val="22"/>
              </w:rPr>
              <w:t>流水号</w:t>
            </w:r>
          </w:p>
        </w:tc>
        <w:tc>
          <w:tcPr>
            <w:tcW w:w="4743" w:type="dxa"/>
            <w:shd w:val="clear" w:color="auto" w:fill="auto"/>
            <w:noWrap/>
            <w:vAlign w:val="center"/>
            <w:hideMark/>
          </w:tcPr>
          <w:p w14:paraId="62E51AD9" w14:textId="77777777" w:rsidR="00D81671" w:rsidRPr="00D81671" w:rsidRDefault="00D81671" w:rsidP="00D81671">
            <w:pPr>
              <w:widowControl/>
              <w:ind w:firstLineChars="0" w:firstLine="0"/>
              <w:jc w:val="center"/>
              <w:rPr>
                <w:rFonts w:eastAsia="等线" w:cs="Times New Roman"/>
                <w:b/>
                <w:bCs/>
                <w:color w:val="000000"/>
                <w:kern w:val="0"/>
                <w:sz w:val="22"/>
              </w:rPr>
            </w:pPr>
            <w:r w:rsidRPr="00D81671">
              <w:rPr>
                <w:rFonts w:ascii="宋体" w:hAnsi="宋体" w:cs="Times New Roman" w:hint="eastAsia"/>
                <w:b/>
                <w:bCs/>
                <w:color w:val="000000"/>
                <w:kern w:val="0"/>
                <w:sz w:val="22"/>
              </w:rPr>
              <w:t>项目名称</w:t>
            </w:r>
          </w:p>
        </w:tc>
        <w:tc>
          <w:tcPr>
            <w:tcW w:w="1371" w:type="dxa"/>
            <w:shd w:val="clear" w:color="auto" w:fill="auto"/>
            <w:noWrap/>
            <w:vAlign w:val="center"/>
            <w:hideMark/>
          </w:tcPr>
          <w:p w14:paraId="0A43DEB0" w14:textId="77777777" w:rsidR="00D81671" w:rsidRPr="00D81671" w:rsidRDefault="00D81671" w:rsidP="00D81671">
            <w:pPr>
              <w:widowControl/>
              <w:ind w:firstLineChars="0" w:firstLine="0"/>
              <w:jc w:val="center"/>
              <w:rPr>
                <w:rFonts w:eastAsia="等线" w:cs="Times New Roman"/>
                <w:b/>
                <w:bCs/>
                <w:color w:val="000000"/>
                <w:kern w:val="0"/>
                <w:sz w:val="22"/>
              </w:rPr>
            </w:pPr>
            <w:r w:rsidRPr="00D81671">
              <w:rPr>
                <w:rFonts w:ascii="宋体" w:hAnsi="宋体" w:cs="Times New Roman" w:hint="eastAsia"/>
                <w:b/>
                <w:bCs/>
                <w:color w:val="000000"/>
                <w:kern w:val="0"/>
                <w:sz w:val="22"/>
              </w:rPr>
              <w:t>指导老师</w:t>
            </w:r>
          </w:p>
        </w:tc>
        <w:tc>
          <w:tcPr>
            <w:tcW w:w="993" w:type="dxa"/>
            <w:shd w:val="clear" w:color="auto" w:fill="auto"/>
            <w:noWrap/>
            <w:vAlign w:val="center"/>
            <w:hideMark/>
          </w:tcPr>
          <w:p w14:paraId="68C2AFF8" w14:textId="77777777" w:rsidR="00D81671" w:rsidRPr="00D81671" w:rsidRDefault="00D81671" w:rsidP="00D81671">
            <w:pPr>
              <w:widowControl/>
              <w:ind w:firstLineChars="0" w:firstLine="0"/>
              <w:jc w:val="center"/>
              <w:rPr>
                <w:rFonts w:eastAsia="等线" w:cs="Times New Roman"/>
                <w:b/>
                <w:bCs/>
                <w:color w:val="000000"/>
                <w:kern w:val="0"/>
                <w:sz w:val="22"/>
              </w:rPr>
            </w:pPr>
            <w:r w:rsidRPr="00D81671">
              <w:rPr>
                <w:rFonts w:ascii="宋体" w:hAnsi="宋体" w:cs="Times New Roman" w:hint="eastAsia"/>
                <w:b/>
                <w:bCs/>
                <w:color w:val="000000"/>
                <w:kern w:val="0"/>
                <w:sz w:val="22"/>
              </w:rPr>
              <w:t>负责人</w:t>
            </w:r>
          </w:p>
        </w:tc>
        <w:tc>
          <w:tcPr>
            <w:tcW w:w="1246" w:type="dxa"/>
            <w:shd w:val="clear" w:color="auto" w:fill="auto"/>
            <w:noWrap/>
            <w:vAlign w:val="center"/>
            <w:hideMark/>
          </w:tcPr>
          <w:p w14:paraId="0FE5B97A" w14:textId="77777777" w:rsidR="00D81671" w:rsidRPr="00D81671" w:rsidRDefault="00D81671" w:rsidP="00D81671">
            <w:pPr>
              <w:widowControl/>
              <w:ind w:firstLineChars="0" w:firstLine="0"/>
              <w:jc w:val="center"/>
              <w:rPr>
                <w:rFonts w:ascii="宋体" w:hAnsi="宋体" w:cs="宋体"/>
                <w:b/>
                <w:bCs/>
                <w:color w:val="000000"/>
                <w:kern w:val="0"/>
                <w:sz w:val="22"/>
              </w:rPr>
            </w:pPr>
            <w:r w:rsidRPr="00D81671">
              <w:rPr>
                <w:rFonts w:ascii="宋体" w:hAnsi="宋体" w:cs="宋体" w:hint="eastAsia"/>
                <w:b/>
                <w:bCs/>
                <w:color w:val="000000"/>
                <w:kern w:val="0"/>
                <w:sz w:val="22"/>
              </w:rPr>
              <w:t>立项等级</w:t>
            </w:r>
          </w:p>
        </w:tc>
      </w:tr>
      <w:tr w:rsidR="00D81671" w:rsidRPr="00D81671" w14:paraId="7EF5AF57" w14:textId="77777777" w:rsidTr="00A57A23">
        <w:trPr>
          <w:trHeight w:val="454"/>
        </w:trPr>
        <w:tc>
          <w:tcPr>
            <w:tcW w:w="683" w:type="dxa"/>
            <w:shd w:val="clear" w:color="auto" w:fill="auto"/>
            <w:noWrap/>
            <w:vAlign w:val="center"/>
            <w:hideMark/>
          </w:tcPr>
          <w:p w14:paraId="2DA43120" w14:textId="77777777" w:rsidR="00D81671" w:rsidRPr="00D81671" w:rsidRDefault="00D81671" w:rsidP="00D81671">
            <w:pPr>
              <w:widowControl/>
              <w:ind w:firstLineChars="0" w:firstLine="0"/>
              <w:jc w:val="center"/>
              <w:rPr>
                <w:rFonts w:eastAsia="等线" w:cs="Times New Roman" w:hint="eastAsia"/>
                <w:color w:val="000000"/>
                <w:kern w:val="0"/>
                <w:sz w:val="22"/>
              </w:rPr>
            </w:pPr>
            <w:r w:rsidRPr="00D81671">
              <w:rPr>
                <w:rFonts w:eastAsia="等线" w:cs="Times New Roman"/>
                <w:color w:val="000000"/>
                <w:kern w:val="0"/>
                <w:sz w:val="22"/>
              </w:rPr>
              <w:t>1</w:t>
            </w:r>
          </w:p>
        </w:tc>
        <w:tc>
          <w:tcPr>
            <w:tcW w:w="1420" w:type="dxa"/>
            <w:shd w:val="clear" w:color="auto" w:fill="auto"/>
            <w:noWrap/>
            <w:vAlign w:val="center"/>
            <w:hideMark/>
          </w:tcPr>
          <w:p w14:paraId="0EFD53E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20191972</w:t>
            </w:r>
          </w:p>
        </w:tc>
        <w:tc>
          <w:tcPr>
            <w:tcW w:w="4743" w:type="dxa"/>
            <w:shd w:val="clear" w:color="auto" w:fill="auto"/>
            <w:noWrap/>
            <w:vAlign w:val="center"/>
            <w:hideMark/>
          </w:tcPr>
          <w:p w14:paraId="278845A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基于三维激光扫描的桥梁空间形态识别</w:t>
            </w:r>
          </w:p>
        </w:tc>
        <w:tc>
          <w:tcPr>
            <w:tcW w:w="1371" w:type="dxa"/>
            <w:shd w:val="clear" w:color="auto" w:fill="auto"/>
            <w:noWrap/>
            <w:vAlign w:val="center"/>
            <w:hideMark/>
          </w:tcPr>
          <w:p w14:paraId="31E583E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熊文</w:t>
            </w:r>
          </w:p>
        </w:tc>
        <w:tc>
          <w:tcPr>
            <w:tcW w:w="993" w:type="dxa"/>
            <w:shd w:val="clear" w:color="auto" w:fill="auto"/>
            <w:noWrap/>
            <w:vAlign w:val="center"/>
            <w:hideMark/>
          </w:tcPr>
          <w:p w14:paraId="4D029D3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刘雨欣</w:t>
            </w:r>
          </w:p>
        </w:tc>
        <w:tc>
          <w:tcPr>
            <w:tcW w:w="1246" w:type="dxa"/>
            <w:shd w:val="clear" w:color="auto" w:fill="auto"/>
            <w:noWrap/>
            <w:vAlign w:val="center"/>
            <w:hideMark/>
          </w:tcPr>
          <w:p w14:paraId="7855644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6154EAAB" w14:textId="77777777" w:rsidTr="00A57A23">
        <w:trPr>
          <w:trHeight w:val="454"/>
        </w:trPr>
        <w:tc>
          <w:tcPr>
            <w:tcW w:w="683" w:type="dxa"/>
            <w:shd w:val="clear" w:color="auto" w:fill="auto"/>
            <w:noWrap/>
            <w:vAlign w:val="center"/>
            <w:hideMark/>
          </w:tcPr>
          <w:p w14:paraId="3254A70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w:t>
            </w:r>
          </w:p>
        </w:tc>
        <w:tc>
          <w:tcPr>
            <w:tcW w:w="1420" w:type="dxa"/>
            <w:shd w:val="clear" w:color="auto" w:fill="auto"/>
            <w:noWrap/>
            <w:vAlign w:val="center"/>
            <w:hideMark/>
          </w:tcPr>
          <w:p w14:paraId="7497715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20192035</w:t>
            </w:r>
          </w:p>
        </w:tc>
        <w:tc>
          <w:tcPr>
            <w:tcW w:w="4743" w:type="dxa"/>
            <w:shd w:val="clear" w:color="auto" w:fill="auto"/>
            <w:noWrap/>
            <w:vAlign w:val="center"/>
            <w:hideMark/>
          </w:tcPr>
          <w:p w14:paraId="70E49F6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基于人工智能的高速公路场景中货车全息智慧感知系统研究</w:t>
            </w:r>
          </w:p>
        </w:tc>
        <w:tc>
          <w:tcPr>
            <w:tcW w:w="1371" w:type="dxa"/>
            <w:shd w:val="clear" w:color="auto" w:fill="auto"/>
            <w:noWrap/>
            <w:vAlign w:val="center"/>
            <w:hideMark/>
          </w:tcPr>
          <w:p w14:paraId="0DC40943"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赵池航</w:t>
            </w:r>
            <w:proofErr w:type="gramEnd"/>
          </w:p>
        </w:tc>
        <w:tc>
          <w:tcPr>
            <w:tcW w:w="993" w:type="dxa"/>
            <w:shd w:val="clear" w:color="auto" w:fill="auto"/>
            <w:noWrap/>
            <w:vAlign w:val="center"/>
            <w:hideMark/>
          </w:tcPr>
          <w:p w14:paraId="34A416E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张祎</w:t>
            </w:r>
          </w:p>
        </w:tc>
        <w:tc>
          <w:tcPr>
            <w:tcW w:w="1246" w:type="dxa"/>
            <w:shd w:val="clear" w:color="auto" w:fill="auto"/>
            <w:noWrap/>
            <w:vAlign w:val="center"/>
            <w:hideMark/>
          </w:tcPr>
          <w:p w14:paraId="160F3AF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12B4DC24" w14:textId="77777777" w:rsidTr="00A57A23">
        <w:trPr>
          <w:trHeight w:val="454"/>
        </w:trPr>
        <w:tc>
          <w:tcPr>
            <w:tcW w:w="683" w:type="dxa"/>
            <w:shd w:val="clear" w:color="auto" w:fill="auto"/>
            <w:noWrap/>
            <w:vAlign w:val="center"/>
            <w:hideMark/>
          </w:tcPr>
          <w:p w14:paraId="11BB880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w:t>
            </w:r>
          </w:p>
        </w:tc>
        <w:tc>
          <w:tcPr>
            <w:tcW w:w="1420" w:type="dxa"/>
            <w:shd w:val="clear" w:color="auto" w:fill="auto"/>
            <w:noWrap/>
            <w:vAlign w:val="center"/>
            <w:hideMark/>
          </w:tcPr>
          <w:p w14:paraId="625E293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20192055</w:t>
            </w:r>
          </w:p>
        </w:tc>
        <w:tc>
          <w:tcPr>
            <w:tcW w:w="4743" w:type="dxa"/>
            <w:shd w:val="clear" w:color="auto" w:fill="auto"/>
            <w:noWrap/>
            <w:vAlign w:val="center"/>
            <w:hideMark/>
          </w:tcPr>
          <w:p w14:paraId="5160176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新形势下中小型物流企业跨境运输集装箱调换模式及调度优化研究</w:t>
            </w:r>
          </w:p>
        </w:tc>
        <w:tc>
          <w:tcPr>
            <w:tcW w:w="1371" w:type="dxa"/>
            <w:shd w:val="clear" w:color="auto" w:fill="auto"/>
            <w:noWrap/>
            <w:vAlign w:val="center"/>
            <w:hideMark/>
          </w:tcPr>
          <w:p w14:paraId="6E6F480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何杰</w:t>
            </w:r>
          </w:p>
        </w:tc>
        <w:tc>
          <w:tcPr>
            <w:tcW w:w="993" w:type="dxa"/>
            <w:shd w:val="clear" w:color="auto" w:fill="auto"/>
            <w:noWrap/>
            <w:vAlign w:val="center"/>
            <w:hideMark/>
          </w:tcPr>
          <w:p w14:paraId="3E2BEEF1"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彩晨</w:t>
            </w:r>
            <w:proofErr w:type="gramEnd"/>
          </w:p>
        </w:tc>
        <w:tc>
          <w:tcPr>
            <w:tcW w:w="1246" w:type="dxa"/>
            <w:shd w:val="clear" w:color="auto" w:fill="auto"/>
            <w:noWrap/>
            <w:vAlign w:val="center"/>
            <w:hideMark/>
          </w:tcPr>
          <w:p w14:paraId="367A73A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2E1A78A" w14:textId="77777777" w:rsidTr="00A57A23">
        <w:trPr>
          <w:trHeight w:val="454"/>
        </w:trPr>
        <w:tc>
          <w:tcPr>
            <w:tcW w:w="683" w:type="dxa"/>
            <w:shd w:val="clear" w:color="auto" w:fill="auto"/>
            <w:noWrap/>
            <w:vAlign w:val="center"/>
            <w:hideMark/>
          </w:tcPr>
          <w:p w14:paraId="3F6E033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w:t>
            </w:r>
          </w:p>
        </w:tc>
        <w:tc>
          <w:tcPr>
            <w:tcW w:w="1420" w:type="dxa"/>
            <w:shd w:val="clear" w:color="auto" w:fill="auto"/>
            <w:noWrap/>
            <w:vAlign w:val="center"/>
            <w:hideMark/>
          </w:tcPr>
          <w:p w14:paraId="7A7DCF9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20192086</w:t>
            </w:r>
          </w:p>
        </w:tc>
        <w:tc>
          <w:tcPr>
            <w:tcW w:w="4743" w:type="dxa"/>
            <w:shd w:val="clear" w:color="auto" w:fill="auto"/>
            <w:noWrap/>
            <w:vAlign w:val="center"/>
            <w:hideMark/>
          </w:tcPr>
          <w:p w14:paraId="47918455"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基于多</w:t>
            </w:r>
            <w:proofErr w:type="gramStart"/>
            <w:r w:rsidRPr="00D81671">
              <w:rPr>
                <w:rFonts w:ascii="宋体" w:hAnsi="宋体" w:cs="Times New Roman" w:hint="eastAsia"/>
                <w:color w:val="000000"/>
                <w:kern w:val="0"/>
                <w:sz w:val="22"/>
              </w:rPr>
              <w:t>源数据</w:t>
            </w:r>
            <w:proofErr w:type="gramEnd"/>
            <w:r w:rsidRPr="00D81671">
              <w:rPr>
                <w:rFonts w:ascii="宋体" w:hAnsi="宋体" w:cs="Times New Roman" w:hint="eastAsia"/>
                <w:color w:val="000000"/>
                <w:kern w:val="0"/>
                <w:sz w:val="22"/>
              </w:rPr>
              <w:t>的联程出行支付意愿与瓶颈因素识别</w:t>
            </w:r>
          </w:p>
        </w:tc>
        <w:tc>
          <w:tcPr>
            <w:tcW w:w="1371" w:type="dxa"/>
            <w:shd w:val="clear" w:color="auto" w:fill="auto"/>
            <w:noWrap/>
            <w:vAlign w:val="center"/>
            <w:hideMark/>
          </w:tcPr>
          <w:p w14:paraId="348E9EC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杨敏</w:t>
            </w:r>
          </w:p>
        </w:tc>
        <w:tc>
          <w:tcPr>
            <w:tcW w:w="993" w:type="dxa"/>
            <w:shd w:val="clear" w:color="auto" w:fill="auto"/>
            <w:noWrap/>
            <w:vAlign w:val="center"/>
            <w:hideMark/>
          </w:tcPr>
          <w:p w14:paraId="5E6EE3D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李辰烨</w:t>
            </w:r>
          </w:p>
        </w:tc>
        <w:tc>
          <w:tcPr>
            <w:tcW w:w="1246" w:type="dxa"/>
            <w:shd w:val="clear" w:color="auto" w:fill="auto"/>
            <w:noWrap/>
            <w:vAlign w:val="center"/>
            <w:hideMark/>
          </w:tcPr>
          <w:p w14:paraId="5F282A0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B145628" w14:textId="77777777" w:rsidTr="00A57A23">
        <w:trPr>
          <w:trHeight w:val="454"/>
        </w:trPr>
        <w:tc>
          <w:tcPr>
            <w:tcW w:w="683" w:type="dxa"/>
            <w:shd w:val="clear" w:color="auto" w:fill="auto"/>
            <w:noWrap/>
            <w:vAlign w:val="center"/>
            <w:hideMark/>
          </w:tcPr>
          <w:p w14:paraId="45E50D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w:t>
            </w:r>
          </w:p>
        </w:tc>
        <w:tc>
          <w:tcPr>
            <w:tcW w:w="1420" w:type="dxa"/>
            <w:shd w:val="clear" w:color="auto" w:fill="auto"/>
            <w:noWrap/>
            <w:vAlign w:val="center"/>
            <w:hideMark/>
          </w:tcPr>
          <w:p w14:paraId="7F4F8C4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20192099</w:t>
            </w:r>
          </w:p>
        </w:tc>
        <w:tc>
          <w:tcPr>
            <w:tcW w:w="4743" w:type="dxa"/>
            <w:shd w:val="clear" w:color="auto" w:fill="auto"/>
            <w:noWrap/>
            <w:vAlign w:val="center"/>
            <w:hideMark/>
          </w:tcPr>
          <w:p w14:paraId="29C53D9C"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有机物</w:t>
            </w:r>
            <w:r w:rsidRPr="00D81671">
              <w:rPr>
                <w:rFonts w:eastAsia="等线" w:cs="Times New Roman"/>
                <w:color w:val="000000"/>
                <w:kern w:val="0"/>
                <w:sz w:val="22"/>
              </w:rPr>
              <w:t>/</w:t>
            </w:r>
            <w:r w:rsidRPr="00D81671">
              <w:rPr>
                <w:rFonts w:ascii="宋体" w:hAnsi="宋体" w:cs="Times New Roman" w:hint="eastAsia"/>
                <w:color w:val="000000"/>
                <w:kern w:val="0"/>
                <w:sz w:val="22"/>
              </w:rPr>
              <w:t>重金属复合污染土高效淋洗试剂筛选试验研究</w:t>
            </w:r>
          </w:p>
        </w:tc>
        <w:tc>
          <w:tcPr>
            <w:tcW w:w="1371" w:type="dxa"/>
            <w:shd w:val="clear" w:color="auto" w:fill="auto"/>
            <w:noWrap/>
            <w:vAlign w:val="center"/>
            <w:hideMark/>
          </w:tcPr>
          <w:p w14:paraId="0ED95DF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刘志彬</w:t>
            </w:r>
          </w:p>
        </w:tc>
        <w:tc>
          <w:tcPr>
            <w:tcW w:w="993" w:type="dxa"/>
            <w:shd w:val="clear" w:color="auto" w:fill="auto"/>
            <w:noWrap/>
            <w:vAlign w:val="center"/>
            <w:hideMark/>
          </w:tcPr>
          <w:p w14:paraId="43F6B3D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王晓武</w:t>
            </w:r>
          </w:p>
        </w:tc>
        <w:tc>
          <w:tcPr>
            <w:tcW w:w="1246" w:type="dxa"/>
            <w:shd w:val="clear" w:color="auto" w:fill="auto"/>
            <w:noWrap/>
            <w:vAlign w:val="center"/>
            <w:hideMark/>
          </w:tcPr>
          <w:p w14:paraId="6A5DC9D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3332BA1D" w14:textId="77777777" w:rsidTr="00A57A23">
        <w:trPr>
          <w:trHeight w:val="454"/>
        </w:trPr>
        <w:tc>
          <w:tcPr>
            <w:tcW w:w="683" w:type="dxa"/>
            <w:shd w:val="clear" w:color="auto" w:fill="auto"/>
            <w:noWrap/>
            <w:vAlign w:val="center"/>
            <w:hideMark/>
          </w:tcPr>
          <w:p w14:paraId="463A005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w:t>
            </w:r>
          </w:p>
        </w:tc>
        <w:tc>
          <w:tcPr>
            <w:tcW w:w="1420" w:type="dxa"/>
            <w:shd w:val="clear" w:color="auto" w:fill="auto"/>
            <w:noWrap/>
            <w:vAlign w:val="center"/>
            <w:hideMark/>
          </w:tcPr>
          <w:p w14:paraId="3A2BF23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20192103</w:t>
            </w:r>
          </w:p>
        </w:tc>
        <w:tc>
          <w:tcPr>
            <w:tcW w:w="4743" w:type="dxa"/>
            <w:shd w:val="clear" w:color="auto" w:fill="auto"/>
            <w:noWrap/>
            <w:vAlign w:val="center"/>
            <w:hideMark/>
          </w:tcPr>
          <w:p w14:paraId="42F7A49C"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基于三维激光扫描的智慧桥梁结构分析</w:t>
            </w:r>
          </w:p>
        </w:tc>
        <w:tc>
          <w:tcPr>
            <w:tcW w:w="1371" w:type="dxa"/>
            <w:shd w:val="clear" w:color="auto" w:fill="auto"/>
            <w:noWrap/>
            <w:vAlign w:val="center"/>
            <w:hideMark/>
          </w:tcPr>
          <w:p w14:paraId="3172C7D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周小燚</w:t>
            </w:r>
          </w:p>
        </w:tc>
        <w:tc>
          <w:tcPr>
            <w:tcW w:w="993" w:type="dxa"/>
            <w:shd w:val="clear" w:color="auto" w:fill="auto"/>
            <w:noWrap/>
            <w:vAlign w:val="center"/>
            <w:hideMark/>
          </w:tcPr>
          <w:p w14:paraId="1B6974C6"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白啸宇</w:t>
            </w:r>
            <w:proofErr w:type="gramEnd"/>
          </w:p>
        </w:tc>
        <w:tc>
          <w:tcPr>
            <w:tcW w:w="1246" w:type="dxa"/>
            <w:shd w:val="clear" w:color="auto" w:fill="auto"/>
            <w:noWrap/>
            <w:vAlign w:val="center"/>
            <w:hideMark/>
          </w:tcPr>
          <w:p w14:paraId="37B1987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40B425C3" w14:textId="77777777" w:rsidTr="00A57A23">
        <w:trPr>
          <w:trHeight w:val="454"/>
        </w:trPr>
        <w:tc>
          <w:tcPr>
            <w:tcW w:w="683" w:type="dxa"/>
            <w:shd w:val="clear" w:color="auto" w:fill="auto"/>
            <w:noWrap/>
            <w:vAlign w:val="center"/>
            <w:hideMark/>
          </w:tcPr>
          <w:p w14:paraId="3C1ABC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w:t>
            </w:r>
          </w:p>
        </w:tc>
        <w:tc>
          <w:tcPr>
            <w:tcW w:w="1420" w:type="dxa"/>
            <w:shd w:val="clear" w:color="auto" w:fill="auto"/>
            <w:noWrap/>
            <w:vAlign w:val="center"/>
            <w:hideMark/>
          </w:tcPr>
          <w:p w14:paraId="68CA159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20192104</w:t>
            </w:r>
          </w:p>
        </w:tc>
        <w:tc>
          <w:tcPr>
            <w:tcW w:w="4743" w:type="dxa"/>
            <w:shd w:val="clear" w:color="auto" w:fill="auto"/>
            <w:noWrap/>
            <w:vAlign w:val="center"/>
            <w:hideMark/>
          </w:tcPr>
          <w:p w14:paraId="2BABD54B" w14:textId="77777777" w:rsidR="00D81671" w:rsidRPr="00D81671" w:rsidRDefault="00D81671" w:rsidP="00D81671">
            <w:pPr>
              <w:widowControl/>
              <w:ind w:firstLineChars="0" w:firstLine="0"/>
              <w:rPr>
                <w:rFonts w:eastAsia="等线" w:cs="Times New Roman"/>
                <w:color w:val="000000"/>
                <w:kern w:val="0"/>
                <w:sz w:val="22"/>
              </w:rPr>
            </w:pPr>
            <w:r w:rsidRPr="00D81671">
              <w:rPr>
                <w:rFonts w:eastAsia="等线" w:cs="Times New Roman"/>
                <w:color w:val="000000"/>
                <w:kern w:val="0"/>
                <w:sz w:val="22"/>
              </w:rPr>
              <w:t>BIM</w:t>
            </w:r>
            <w:r w:rsidRPr="00D81671">
              <w:rPr>
                <w:rFonts w:ascii="宋体" w:hAnsi="宋体" w:cs="Times New Roman" w:hint="eastAsia"/>
                <w:color w:val="000000"/>
                <w:kern w:val="0"/>
                <w:sz w:val="22"/>
              </w:rPr>
              <w:t>技术航道工程全生命周期应用</w:t>
            </w:r>
          </w:p>
        </w:tc>
        <w:tc>
          <w:tcPr>
            <w:tcW w:w="1371" w:type="dxa"/>
            <w:shd w:val="clear" w:color="auto" w:fill="auto"/>
            <w:noWrap/>
            <w:vAlign w:val="center"/>
            <w:hideMark/>
          </w:tcPr>
          <w:p w14:paraId="7A226CFE"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徐宿东</w:t>
            </w:r>
            <w:proofErr w:type="gramEnd"/>
          </w:p>
        </w:tc>
        <w:tc>
          <w:tcPr>
            <w:tcW w:w="993" w:type="dxa"/>
            <w:shd w:val="clear" w:color="auto" w:fill="auto"/>
            <w:noWrap/>
            <w:vAlign w:val="center"/>
            <w:hideMark/>
          </w:tcPr>
          <w:p w14:paraId="15BC48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葛畅</w:t>
            </w:r>
          </w:p>
        </w:tc>
        <w:tc>
          <w:tcPr>
            <w:tcW w:w="1246" w:type="dxa"/>
            <w:shd w:val="clear" w:color="auto" w:fill="auto"/>
            <w:noWrap/>
            <w:vAlign w:val="center"/>
            <w:hideMark/>
          </w:tcPr>
          <w:p w14:paraId="7341DC7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310744DB" w14:textId="77777777" w:rsidTr="00A57A23">
        <w:trPr>
          <w:trHeight w:val="454"/>
        </w:trPr>
        <w:tc>
          <w:tcPr>
            <w:tcW w:w="683" w:type="dxa"/>
            <w:shd w:val="clear" w:color="auto" w:fill="auto"/>
            <w:noWrap/>
            <w:vAlign w:val="center"/>
            <w:hideMark/>
          </w:tcPr>
          <w:p w14:paraId="5A1983F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w:t>
            </w:r>
          </w:p>
        </w:tc>
        <w:tc>
          <w:tcPr>
            <w:tcW w:w="1420" w:type="dxa"/>
            <w:shd w:val="clear" w:color="auto" w:fill="auto"/>
            <w:noWrap/>
            <w:vAlign w:val="center"/>
            <w:hideMark/>
          </w:tcPr>
          <w:p w14:paraId="1FE8FB5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20192127</w:t>
            </w:r>
          </w:p>
        </w:tc>
        <w:tc>
          <w:tcPr>
            <w:tcW w:w="4743" w:type="dxa"/>
            <w:shd w:val="clear" w:color="auto" w:fill="auto"/>
            <w:noWrap/>
            <w:vAlign w:val="center"/>
            <w:hideMark/>
          </w:tcPr>
          <w:p w14:paraId="48000E0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SUMO</w:t>
            </w:r>
            <w:r w:rsidRPr="00D81671">
              <w:rPr>
                <w:rFonts w:ascii="宋体" w:hAnsi="宋体" w:cs="Times New Roman" w:hint="eastAsia"/>
                <w:color w:val="000000"/>
                <w:kern w:val="0"/>
                <w:sz w:val="22"/>
              </w:rPr>
              <w:t>的智能网</w:t>
            </w:r>
            <w:proofErr w:type="gramStart"/>
            <w:r w:rsidRPr="00D81671">
              <w:rPr>
                <w:rFonts w:ascii="宋体" w:hAnsi="宋体" w:cs="Times New Roman" w:hint="eastAsia"/>
                <w:color w:val="000000"/>
                <w:kern w:val="0"/>
                <w:sz w:val="22"/>
              </w:rPr>
              <w:t>联车辆</w:t>
            </w:r>
            <w:proofErr w:type="gramEnd"/>
            <w:r w:rsidRPr="00D81671">
              <w:rPr>
                <w:rFonts w:ascii="宋体" w:hAnsi="宋体" w:cs="Times New Roman" w:hint="eastAsia"/>
                <w:color w:val="000000"/>
                <w:kern w:val="0"/>
                <w:sz w:val="22"/>
              </w:rPr>
              <w:t>控制行为仿真</w:t>
            </w:r>
          </w:p>
        </w:tc>
        <w:tc>
          <w:tcPr>
            <w:tcW w:w="1371" w:type="dxa"/>
            <w:shd w:val="clear" w:color="auto" w:fill="auto"/>
            <w:noWrap/>
            <w:vAlign w:val="center"/>
            <w:hideMark/>
          </w:tcPr>
          <w:p w14:paraId="4527FE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张健</w:t>
            </w:r>
          </w:p>
        </w:tc>
        <w:tc>
          <w:tcPr>
            <w:tcW w:w="993" w:type="dxa"/>
            <w:shd w:val="clear" w:color="auto" w:fill="auto"/>
            <w:noWrap/>
            <w:vAlign w:val="center"/>
            <w:hideMark/>
          </w:tcPr>
          <w:p w14:paraId="2A672F3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乔天</w:t>
            </w:r>
            <w:proofErr w:type="gramStart"/>
            <w:r w:rsidRPr="00D81671">
              <w:rPr>
                <w:rFonts w:ascii="宋体" w:hAnsi="宋体" w:cs="Times New Roman" w:hint="eastAsia"/>
                <w:color w:val="000000"/>
                <w:kern w:val="0"/>
                <w:sz w:val="22"/>
              </w:rPr>
              <w:t>一</w:t>
            </w:r>
            <w:proofErr w:type="gramEnd"/>
          </w:p>
        </w:tc>
        <w:tc>
          <w:tcPr>
            <w:tcW w:w="1246" w:type="dxa"/>
            <w:shd w:val="clear" w:color="auto" w:fill="auto"/>
            <w:noWrap/>
            <w:vAlign w:val="center"/>
            <w:hideMark/>
          </w:tcPr>
          <w:p w14:paraId="538BB0B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4CCCD295" w14:textId="77777777" w:rsidTr="00A57A23">
        <w:trPr>
          <w:trHeight w:val="454"/>
        </w:trPr>
        <w:tc>
          <w:tcPr>
            <w:tcW w:w="683" w:type="dxa"/>
            <w:shd w:val="clear" w:color="auto" w:fill="auto"/>
            <w:noWrap/>
            <w:vAlign w:val="center"/>
            <w:hideMark/>
          </w:tcPr>
          <w:p w14:paraId="7EE9605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w:t>
            </w:r>
          </w:p>
        </w:tc>
        <w:tc>
          <w:tcPr>
            <w:tcW w:w="1420" w:type="dxa"/>
            <w:shd w:val="clear" w:color="auto" w:fill="auto"/>
            <w:noWrap/>
            <w:vAlign w:val="center"/>
            <w:hideMark/>
          </w:tcPr>
          <w:p w14:paraId="5A22FC0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20192139</w:t>
            </w:r>
          </w:p>
        </w:tc>
        <w:tc>
          <w:tcPr>
            <w:tcW w:w="4743" w:type="dxa"/>
            <w:shd w:val="clear" w:color="auto" w:fill="auto"/>
            <w:noWrap/>
            <w:vAlign w:val="center"/>
            <w:hideMark/>
          </w:tcPr>
          <w:p w14:paraId="0B2C229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基于铁木辛柯梁理论的钢结构直接分析法的研究与应用</w:t>
            </w:r>
          </w:p>
        </w:tc>
        <w:tc>
          <w:tcPr>
            <w:tcW w:w="1371" w:type="dxa"/>
            <w:shd w:val="clear" w:color="auto" w:fill="auto"/>
            <w:noWrap/>
            <w:vAlign w:val="center"/>
            <w:hideMark/>
          </w:tcPr>
          <w:p w14:paraId="3738BB1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汤轶群</w:t>
            </w:r>
          </w:p>
        </w:tc>
        <w:tc>
          <w:tcPr>
            <w:tcW w:w="993" w:type="dxa"/>
            <w:shd w:val="clear" w:color="auto" w:fill="auto"/>
            <w:noWrap/>
            <w:vAlign w:val="center"/>
            <w:hideMark/>
          </w:tcPr>
          <w:p w14:paraId="166E94A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任小乐</w:t>
            </w:r>
          </w:p>
        </w:tc>
        <w:tc>
          <w:tcPr>
            <w:tcW w:w="1246" w:type="dxa"/>
            <w:shd w:val="clear" w:color="auto" w:fill="auto"/>
            <w:noWrap/>
            <w:vAlign w:val="center"/>
            <w:hideMark/>
          </w:tcPr>
          <w:p w14:paraId="2B49E46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66E49BBA" w14:textId="77777777" w:rsidTr="00A57A23">
        <w:trPr>
          <w:trHeight w:val="454"/>
        </w:trPr>
        <w:tc>
          <w:tcPr>
            <w:tcW w:w="683" w:type="dxa"/>
            <w:shd w:val="clear" w:color="auto" w:fill="auto"/>
            <w:noWrap/>
            <w:vAlign w:val="center"/>
            <w:hideMark/>
          </w:tcPr>
          <w:p w14:paraId="68B785A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w:t>
            </w:r>
          </w:p>
        </w:tc>
        <w:tc>
          <w:tcPr>
            <w:tcW w:w="1420" w:type="dxa"/>
            <w:shd w:val="clear" w:color="auto" w:fill="auto"/>
            <w:noWrap/>
            <w:vAlign w:val="center"/>
            <w:hideMark/>
          </w:tcPr>
          <w:p w14:paraId="63903F1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20192165</w:t>
            </w:r>
          </w:p>
        </w:tc>
        <w:tc>
          <w:tcPr>
            <w:tcW w:w="4743" w:type="dxa"/>
            <w:shd w:val="clear" w:color="auto" w:fill="auto"/>
            <w:noWrap/>
            <w:vAlign w:val="center"/>
            <w:hideMark/>
          </w:tcPr>
          <w:p w14:paraId="2FD1889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基于多任务学习的共享出行供需预测</w:t>
            </w:r>
          </w:p>
        </w:tc>
        <w:tc>
          <w:tcPr>
            <w:tcW w:w="1371" w:type="dxa"/>
            <w:shd w:val="clear" w:color="auto" w:fill="auto"/>
            <w:noWrap/>
            <w:vAlign w:val="center"/>
            <w:hideMark/>
          </w:tcPr>
          <w:p w14:paraId="1471A88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张文波</w:t>
            </w:r>
          </w:p>
        </w:tc>
        <w:tc>
          <w:tcPr>
            <w:tcW w:w="993" w:type="dxa"/>
            <w:shd w:val="clear" w:color="auto" w:fill="auto"/>
            <w:noWrap/>
            <w:vAlign w:val="center"/>
            <w:hideMark/>
          </w:tcPr>
          <w:p w14:paraId="675BFCB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唐揽月</w:t>
            </w:r>
          </w:p>
        </w:tc>
        <w:tc>
          <w:tcPr>
            <w:tcW w:w="1246" w:type="dxa"/>
            <w:shd w:val="clear" w:color="auto" w:fill="auto"/>
            <w:noWrap/>
            <w:vAlign w:val="center"/>
            <w:hideMark/>
          </w:tcPr>
          <w:p w14:paraId="4EF9F97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6AD6FDAF" w14:textId="77777777" w:rsidTr="00A57A23">
        <w:trPr>
          <w:trHeight w:val="454"/>
        </w:trPr>
        <w:tc>
          <w:tcPr>
            <w:tcW w:w="683" w:type="dxa"/>
            <w:shd w:val="clear" w:color="auto" w:fill="auto"/>
            <w:noWrap/>
            <w:vAlign w:val="center"/>
            <w:hideMark/>
          </w:tcPr>
          <w:p w14:paraId="6B3729A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11</w:t>
            </w:r>
          </w:p>
        </w:tc>
        <w:tc>
          <w:tcPr>
            <w:tcW w:w="1420" w:type="dxa"/>
            <w:shd w:val="clear" w:color="auto" w:fill="auto"/>
            <w:noWrap/>
            <w:vAlign w:val="center"/>
            <w:hideMark/>
          </w:tcPr>
          <w:p w14:paraId="3E46BC65" w14:textId="77777777" w:rsidR="00D81671" w:rsidRPr="00D81671" w:rsidRDefault="00D81671" w:rsidP="00D81671">
            <w:pPr>
              <w:widowControl/>
              <w:ind w:firstLineChars="0" w:firstLine="0"/>
              <w:jc w:val="center"/>
              <w:rPr>
                <w:rFonts w:eastAsia="等线" w:cs="Times New Roman"/>
                <w:color w:val="000000"/>
                <w:kern w:val="0"/>
                <w:sz w:val="22"/>
              </w:rPr>
            </w:pPr>
            <w:dir w:val="ltr">
              <w:r w:rsidRPr="00D81671">
                <w:rPr>
                  <w:rFonts w:eastAsia="等线" w:cs="Times New Roman"/>
                  <w:color w:val="000000"/>
                  <w:kern w:val="0"/>
                  <w:sz w:val="22"/>
                </w:rPr>
                <w:t>20192172</w:t>
              </w:r>
            </w:dir>
          </w:p>
        </w:tc>
        <w:tc>
          <w:tcPr>
            <w:tcW w:w="4743" w:type="dxa"/>
            <w:shd w:val="clear" w:color="auto" w:fill="auto"/>
            <w:noWrap/>
            <w:vAlign w:val="center"/>
            <w:hideMark/>
          </w:tcPr>
          <w:p w14:paraId="3AB653EC"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SUMO</w:t>
            </w:r>
            <w:r w:rsidRPr="00D81671">
              <w:rPr>
                <w:rFonts w:ascii="宋体" w:hAnsi="宋体" w:cs="Times New Roman" w:hint="eastAsia"/>
                <w:color w:val="000000"/>
                <w:kern w:val="0"/>
                <w:sz w:val="22"/>
              </w:rPr>
              <w:t>的自动驾驶车队智能信号控制方法研究</w:t>
            </w:r>
          </w:p>
        </w:tc>
        <w:tc>
          <w:tcPr>
            <w:tcW w:w="1371" w:type="dxa"/>
            <w:shd w:val="clear" w:color="auto" w:fill="auto"/>
            <w:noWrap/>
            <w:vAlign w:val="center"/>
            <w:hideMark/>
          </w:tcPr>
          <w:p w14:paraId="7FBE476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张健</w:t>
            </w:r>
          </w:p>
        </w:tc>
        <w:tc>
          <w:tcPr>
            <w:tcW w:w="993" w:type="dxa"/>
            <w:shd w:val="clear" w:color="auto" w:fill="auto"/>
            <w:noWrap/>
            <w:vAlign w:val="center"/>
            <w:hideMark/>
          </w:tcPr>
          <w:p w14:paraId="41C6C70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杨泽璇</w:t>
            </w:r>
          </w:p>
        </w:tc>
        <w:tc>
          <w:tcPr>
            <w:tcW w:w="1246" w:type="dxa"/>
            <w:shd w:val="clear" w:color="auto" w:fill="auto"/>
            <w:noWrap/>
            <w:vAlign w:val="center"/>
            <w:hideMark/>
          </w:tcPr>
          <w:p w14:paraId="01CE852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4BCA514E" w14:textId="77777777" w:rsidTr="00A57A23">
        <w:trPr>
          <w:trHeight w:val="454"/>
        </w:trPr>
        <w:tc>
          <w:tcPr>
            <w:tcW w:w="683" w:type="dxa"/>
            <w:shd w:val="clear" w:color="auto" w:fill="auto"/>
            <w:noWrap/>
            <w:vAlign w:val="center"/>
            <w:hideMark/>
          </w:tcPr>
          <w:p w14:paraId="54CF1E9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12</w:t>
            </w:r>
          </w:p>
        </w:tc>
        <w:tc>
          <w:tcPr>
            <w:tcW w:w="1420" w:type="dxa"/>
            <w:shd w:val="clear" w:color="auto" w:fill="auto"/>
            <w:noWrap/>
            <w:vAlign w:val="center"/>
            <w:hideMark/>
          </w:tcPr>
          <w:p w14:paraId="28D51C3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20192178</w:t>
            </w:r>
          </w:p>
        </w:tc>
        <w:tc>
          <w:tcPr>
            <w:tcW w:w="4743" w:type="dxa"/>
            <w:shd w:val="clear" w:color="auto" w:fill="auto"/>
            <w:noWrap/>
            <w:vAlign w:val="center"/>
            <w:hideMark/>
          </w:tcPr>
          <w:p w14:paraId="12A8148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大型复杂桥梁</w:t>
            </w:r>
            <w:r w:rsidRPr="00D81671">
              <w:rPr>
                <w:rFonts w:eastAsia="等线" w:cs="Times New Roman"/>
                <w:color w:val="000000"/>
                <w:kern w:val="0"/>
                <w:sz w:val="22"/>
              </w:rPr>
              <w:t>BIM</w:t>
            </w:r>
            <w:r w:rsidRPr="00D81671">
              <w:rPr>
                <w:rFonts w:ascii="宋体" w:hAnsi="宋体" w:cs="Times New Roman" w:hint="eastAsia"/>
                <w:color w:val="000000"/>
                <w:kern w:val="0"/>
                <w:sz w:val="22"/>
              </w:rPr>
              <w:t>建模与正向设计</w:t>
            </w:r>
          </w:p>
        </w:tc>
        <w:tc>
          <w:tcPr>
            <w:tcW w:w="1371" w:type="dxa"/>
            <w:shd w:val="clear" w:color="auto" w:fill="auto"/>
            <w:noWrap/>
            <w:vAlign w:val="center"/>
            <w:hideMark/>
          </w:tcPr>
          <w:p w14:paraId="5528D29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熊文</w:t>
            </w:r>
          </w:p>
        </w:tc>
        <w:tc>
          <w:tcPr>
            <w:tcW w:w="993" w:type="dxa"/>
            <w:shd w:val="clear" w:color="auto" w:fill="auto"/>
            <w:noWrap/>
            <w:vAlign w:val="center"/>
            <w:hideMark/>
          </w:tcPr>
          <w:p w14:paraId="1A22D5C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刘川渟</w:t>
            </w:r>
          </w:p>
        </w:tc>
        <w:tc>
          <w:tcPr>
            <w:tcW w:w="1246" w:type="dxa"/>
            <w:shd w:val="clear" w:color="auto" w:fill="auto"/>
            <w:noWrap/>
            <w:vAlign w:val="center"/>
            <w:hideMark/>
          </w:tcPr>
          <w:p w14:paraId="456EEEC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187AE782" w14:textId="77777777" w:rsidTr="00A57A23">
        <w:trPr>
          <w:trHeight w:val="454"/>
        </w:trPr>
        <w:tc>
          <w:tcPr>
            <w:tcW w:w="683" w:type="dxa"/>
            <w:shd w:val="clear" w:color="auto" w:fill="auto"/>
            <w:noWrap/>
            <w:vAlign w:val="center"/>
            <w:hideMark/>
          </w:tcPr>
          <w:p w14:paraId="2B9E0C7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13</w:t>
            </w:r>
          </w:p>
        </w:tc>
        <w:tc>
          <w:tcPr>
            <w:tcW w:w="1420" w:type="dxa"/>
            <w:shd w:val="clear" w:color="auto" w:fill="auto"/>
            <w:noWrap/>
            <w:vAlign w:val="center"/>
            <w:hideMark/>
          </w:tcPr>
          <w:p w14:paraId="6950A64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20192199</w:t>
            </w:r>
          </w:p>
        </w:tc>
        <w:tc>
          <w:tcPr>
            <w:tcW w:w="4743" w:type="dxa"/>
            <w:shd w:val="clear" w:color="auto" w:fill="auto"/>
            <w:noWrap/>
            <w:vAlign w:val="center"/>
            <w:hideMark/>
          </w:tcPr>
          <w:p w14:paraId="5608512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基于数据挖掘的道路养护方案智能化决策模型</w:t>
            </w:r>
          </w:p>
        </w:tc>
        <w:tc>
          <w:tcPr>
            <w:tcW w:w="1371" w:type="dxa"/>
            <w:shd w:val="clear" w:color="auto" w:fill="auto"/>
            <w:noWrap/>
            <w:vAlign w:val="center"/>
            <w:hideMark/>
          </w:tcPr>
          <w:p w14:paraId="181E311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马涛</w:t>
            </w:r>
          </w:p>
        </w:tc>
        <w:tc>
          <w:tcPr>
            <w:tcW w:w="993" w:type="dxa"/>
            <w:shd w:val="clear" w:color="auto" w:fill="auto"/>
            <w:noWrap/>
            <w:vAlign w:val="center"/>
            <w:hideMark/>
          </w:tcPr>
          <w:p w14:paraId="594D223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黑天晴</w:t>
            </w:r>
          </w:p>
        </w:tc>
        <w:tc>
          <w:tcPr>
            <w:tcW w:w="1246" w:type="dxa"/>
            <w:shd w:val="clear" w:color="auto" w:fill="auto"/>
            <w:noWrap/>
            <w:vAlign w:val="center"/>
            <w:hideMark/>
          </w:tcPr>
          <w:p w14:paraId="7F270F1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3C1AF7B" w14:textId="77777777" w:rsidTr="00A57A23">
        <w:trPr>
          <w:trHeight w:val="454"/>
        </w:trPr>
        <w:tc>
          <w:tcPr>
            <w:tcW w:w="683" w:type="dxa"/>
            <w:shd w:val="clear" w:color="auto" w:fill="auto"/>
            <w:noWrap/>
            <w:vAlign w:val="center"/>
            <w:hideMark/>
          </w:tcPr>
          <w:p w14:paraId="3E102D5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14</w:t>
            </w:r>
          </w:p>
        </w:tc>
        <w:tc>
          <w:tcPr>
            <w:tcW w:w="1420" w:type="dxa"/>
            <w:shd w:val="clear" w:color="auto" w:fill="auto"/>
            <w:noWrap/>
            <w:vAlign w:val="center"/>
            <w:hideMark/>
          </w:tcPr>
          <w:p w14:paraId="0DA7FE2F" w14:textId="128C8DC4"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20192208</w:t>
            </w:r>
          </w:p>
        </w:tc>
        <w:tc>
          <w:tcPr>
            <w:tcW w:w="4743" w:type="dxa"/>
            <w:shd w:val="clear" w:color="auto" w:fill="auto"/>
            <w:noWrap/>
            <w:vAlign w:val="center"/>
            <w:hideMark/>
          </w:tcPr>
          <w:p w14:paraId="00CEFE8F" w14:textId="77777777" w:rsidR="00D81671" w:rsidRPr="00D81671" w:rsidRDefault="00D81671" w:rsidP="00D81671">
            <w:pPr>
              <w:widowControl/>
              <w:ind w:firstLineChars="0" w:firstLine="0"/>
              <w:rPr>
                <w:rFonts w:ascii="宋体" w:hAnsi="宋体" w:cs="宋体"/>
                <w:color w:val="000000"/>
                <w:kern w:val="0"/>
                <w:sz w:val="22"/>
              </w:rPr>
            </w:pPr>
            <w:r w:rsidRPr="00D81671">
              <w:rPr>
                <w:rFonts w:ascii="宋体" w:hAnsi="宋体" w:cs="宋体" w:hint="eastAsia"/>
                <w:color w:val="000000"/>
                <w:kern w:val="0"/>
                <w:sz w:val="22"/>
              </w:rPr>
              <w:t>外包钢板波形钢腹板组合槽型梁力学性能研究</w:t>
            </w:r>
          </w:p>
        </w:tc>
        <w:tc>
          <w:tcPr>
            <w:tcW w:w="1371" w:type="dxa"/>
            <w:shd w:val="clear" w:color="auto" w:fill="auto"/>
            <w:noWrap/>
            <w:vAlign w:val="center"/>
            <w:hideMark/>
          </w:tcPr>
          <w:p w14:paraId="2008713E" w14:textId="35274BC1" w:rsidR="00D81671" w:rsidRPr="00D81671" w:rsidRDefault="00D81671" w:rsidP="00D81671">
            <w:pPr>
              <w:widowControl/>
              <w:ind w:firstLineChars="0" w:firstLine="0"/>
              <w:jc w:val="center"/>
              <w:rPr>
                <w:rFonts w:eastAsia="等线" w:cs="Times New Roman" w:hint="eastAsia"/>
                <w:color w:val="000000"/>
                <w:kern w:val="0"/>
                <w:sz w:val="22"/>
              </w:rPr>
            </w:pPr>
            <w:r w:rsidRPr="00D81671">
              <w:rPr>
                <w:rFonts w:ascii="宋体" w:hAnsi="宋体" w:cs="Times New Roman" w:hint="eastAsia"/>
                <w:color w:val="000000"/>
                <w:kern w:val="0"/>
                <w:sz w:val="22"/>
              </w:rPr>
              <w:t>杨明</w:t>
            </w:r>
          </w:p>
        </w:tc>
        <w:tc>
          <w:tcPr>
            <w:tcW w:w="993" w:type="dxa"/>
            <w:shd w:val="clear" w:color="auto" w:fill="auto"/>
            <w:noWrap/>
            <w:vAlign w:val="center"/>
            <w:hideMark/>
          </w:tcPr>
          <w:p w14:paraId="7EED215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陈煜</w:t>
            </w:r>
          </w:p>
        </w:tc>
        <w:tc>
          <w:tcPr>
            <w:tcW w:w="1246" w:type="dxa"/>
            <w:shd w:val="clear" w:color="auto" w:fill="auto"/>
            <w:noWrap/>
            <w:vAlign w:val="center"/>
            <w:hideMark/>
          </w:tcPr>
          <w:p w14:paraId="6A2475A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4CC2C3AB" w14:textId="77777777" w:rsidTr="00A57A23">
        <w:trPr>
          <w:trHeight w:val="454"/>
        </w:trPr>
        <w:tc>
          <w:tcPr>
            <w:tcW w:w="683" w:type="dxa"/>
            <w:shd w:val="clear" w:color="auto" w:fill="auto"/>
            <w:noWrap/>
            <w:vAlign w:val="center"/>
            <w:hideMark/>
          </w:tcPr>
          <w:p w14:paraId="0875BD2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15</w:t>
            </w:r>
          </w:p>
        </w:tc>
        <w:tc>
          <w:tcPr>
            <w:tcW w:w="1420" w:type="dxa"/>
            <w:shd w:val="clear" w:color="auto" w:fill="auto"/>
            <w:noWrap/>
            <w:vAlign w:val="center"/>
            <w:hideMark/>
          </w:tcPr>
          <w:p w14:paraId="27E749B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20192257</w:t>
            </w:r>
          </w:p>
        </w:tc>
        <w:tc>
          <w:tcPr>
            <w:tcW w:w="4743" w:type="dxa"/>
            <w:shd w:val="clear" w:color="auto" w:fill="auto"/>
            <w:noWrap/>
            <w:vAlign w:val="center"/>
            <w:hideMark/>
          </w:tcPr>
          <w:p w14:paraId="6F04515D" w14:textId="3F9203C1"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县域城镇公交</w:t>
            </w:r>
            <w:proofErr w:type="gramStart"/>
            <w:r w:rsidRPr="00D81671">
              <w:rPr>
                <w:rFonts w:ascii="宋体" w:hAnsi="宋体" w:cs="Times New Roman" w:hint="eastAsia"/>
                <w:color w:val="000000"/>
                <w:kern w:val="0"/>
                <w:sz w:val="22"/>
              </w:rPr>
              <w:t>碳排特征</w:t>
            </w:r>
            <w:proofErr w:type="gramEnd"/>
            <w:r w:rsidRPr="00D81671">
              <w:rPr>
                <w:rFonts w:eastAsia="等线" w:cs="Times New Roman"/>
                <w:color w:val="000000"/>
                <w:kern w:val="0"/>
                <w:sz w:val="22"/>
              </w:rPr>
              <w:t>——</w:t>
            </w:r>
            <w:r w:rsidRPr="00D81671">
              <w:rPr>
                <w:rFonts w:ascii="宋体" w:hAnsi="宋体" w:cs="Times New Roman" w:hint="eastAsia"/>
                <w:color w:val="000000"/>
                <w:kern w:val="0"/>
                <w:sz w:val="22"/>
              </w:rPr>
              <w:t>以长兴市为例</w:t>
            </w:r>
          </w:p>
        </w:tc>
        <w:tc>
          <w:tcPr>
            <w:tcW w:w="1371" w:type="dxa"/>
            <w:shd w:val="clear" w:color="auto" w:fill="auto"/>
            <w:noWrap/>
            <w:vAlign w:val="center"/>
            <w:hideMark/>
          </w:tcPr>
          <w:p w14:paraId="13B2531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陈茜</w:t>
            </w:r>
          </w:p>
        </w:tc>
        <w:tc>
          <w:tcPr>
            <w:tcW w:w="993" w:type="dxa"/>
            <w:shd w:val="clear" w:color="auto" w:fill="auto"/>
            <w:noWrap/>
            <w:vAlign w:val="center"/>
            <w:hideMark/>
          </w:tcPr>
          <w:p w14:paraId="3B2AB8B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赵嘉悦</w:t>
            </w:r>
          </w:p>
        </w:tc>
        <w:tc>
          <w:tcPr>
            <w:tcW w:w="1246" w:type="dxa"/>
            <w:shd w:val="clear" w:color="auto" w:fill="auto"/>
            <w:noWrap/>
            <w:vAlign w:val="center"/>
            <w:hideMark/>
          </w:tcPr>
          <w:p w14:paraId="70FD9ED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38BE3D6D" w14:textId="77777777" w:rsidTr="00A57A23">
        <w:trPr>
          <w:trHeight w:val="454"/>
        </w:trPr>
        <w:tc>
          <w:tcPr>
            <w:tcW w:w="683" w:type="dxa"/>
            <w:shd w:val="clear" w:color="auto" w:fill="auto"/>
            <w:noWrap/>
            <w:vAlign w:val="center"/>
            <w:hideMark/>
          </w:tcPr>
          <w:p w14:paraId="66D947D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16</w:t>
            </w:r>
          </w:p>
        </w:tc>
        <w:tc>
          <w:tcPr>
            <w:tcW w:w="1420" w:type="dxa"/>
            <w:shd w:val="clear" w:color="auto" w:fill="auto"/>
            <w:noWrap/>
            <w:vAlign w:val="center"/>
            <w:hideMark/>
          </w:tcPr>
          <w:p w14:paraId="38A50ED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20192270</w:t>
            </w:r>
          </w:p>
        </w:tc>
        <w:tc>
          <w:tcPr>
            <w:tcW w:w="4743" w:type="dxa"/>
            <w:shd w:val="clear" w:color="auto" w:fill="auto"/>
            <w:noWrap/>
            <w:vAlign w:val="center"/>
            <w:hideMark/>
          </w:tcPr>
          <w:p w14:paraId="2F36455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城市道路排水设施对道路积水影响研究</w:t>
            </w:r>
          </w:p>
        </w:tc>
        <w:tc>
          <w:tcPr>
            <w:tcW w:w="1371" w:type="dxa"/>
            <w:shd w:val="clear" w:color="auto" w:fill="auto"/>
            <w:noWrap/>
            <w:vAlign w:val="center"/>
            <w:hideMark/>
          </w:tcPr>
          <w:p w14:paraId="500FC7A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耿艳芬</w:t>
            </w:r>
          </w:p>
        </w:tc>
        <w:tc>
          <w:tcPr>
            <w:tcW w:w="993" w:type="dxa"/>
            <w:shd w:val="clear" w:color="auto" w:fill="auto"/>
            <w:noWrap/>
            <w:vAlign w:val="center"/>
            <w:hideMark/>
          </w:tcPr>
          <w:p w14:paraId="086BBE8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江旻容</w:t>
            </w:r>
          </w:p>
        </w:tc>
        <w:tc>
          <w:tcPr>
            <w:tcW w:w="1246" w:type="dxa"/>
            <w:shd w:val="clear" w:color="auto" w:fill="auto"/>
            <w:noWrap/>
            <w:vAlign w:val="center"/>
            <w:hideMark/>
          </w:tcPr>
          <w:p w14:paraId="2878AE2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378BB747" w14:textId="77777777" w:rsidTr="00A57A23">
        <w:trPr>
          <w:trHeight w:val="454"/>
        </w:trPr>
        <w:tc>
          <w:tcPr>
            <w:tcW w:w="683" w:type="dxa"/>
            <w:shd w:val="clear" w:color="auto" w:fill="auto"/>
            <w:noWrap/>
            <w:vAlign w:val="center"/>
            <w:hideMark/>
          </w:tcPr>
          <w:p w14:paraId="754752F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17</w:t>
            </w:r>
          </w:p>
        </w:tc>
        <w:tc>
          <w:tcPr>
            <w:tcW w:w="1420" w:type="dxa"/>
            <w:shd w:val="clear" w:color="auto" w:fill="auto"/>
            <w:noWrap/>
            <w:vAlign w:val="center"/>
            <w:hideMark/>
          </w:tcPr>
          <w:p w14:paraId="4C46BBC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20192282</w:t>
            </w:r>
          </w:p>
        </w:tc>
        <w:tc>
          <w:tcPr>
            <w:tcW w:w="4743" w:type="dxa"/>
            <w:shd w:val="clear" w:color="auto" w:fill="auto"/>
            <w:noWrap/>
            <w:vAlign w:val="center"/>
            <w:hideMark/>
          </w:tcPr>
          <w:p w14:paraId="509F7AD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基于遥感地图的公路物质代谢行为与环境影响研究</w:t>
            </w:r>
          </w:p>
        </w:tc>
        <w:tc>
          <w:tcPr>
            <w:tcW w:w="1371" w:type="dxa"/>
            <w:shd w:val="clear" w:color="auto" w:fill="auto"/>
            <w:noWrap/>
            <w:vAlign w:val="center"/>
            <w:hideMark/>
          </w:tcPr>
          <w:p w14:paraId="113976D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于斌</w:t>
            </w:r>
          </w:p>
        </w:tc>
        <w:tc>
          <w:tcPr>
            <w:tcW w:w="993" w:type="dxa"/>
            <w:shd w:val="clear" w:color="auto" w:fill="auto"/>
            <w:noWrap/>
            <w:vAlign w:val="center"/>
            <w:hideMark/>
          </w:tcPr>
          <w:p w14:paraId="64919216"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江君程</w:t>
            </w:r>
            <w:proofErr w:type="gramEnd"/>
          </w:p>
        </w:tc>
        <w:tc>
          <w:tcPr>
            <w:tcW w:w="1246" w:type="dxa"/>
            <w:shd w:val="clear" w:color="auto" w:fill="auto"/>
            <w:noWrap/>
            <w:vAlign w:val="center"/>
            <w:hideMark/>
          </w:tcPr>
          <w:p w14:paraId="3F9E50B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0A840C86" w14:textId="77777777" w:rsidTr="00A57A23">
        <w:trPr>
          <w:trHeight w:val="454"/>
        </w:trPr>
        <w:tc>
          <w:tcPr>
            <w:tcW w:w="683" w:type="dxa"/>
            <w:shd w:val="clear" w:color="auto" w:fill="auto"/>
            <w:noWrap/>
            <w:vAlign w:val="center"/>
            <w:hideMark/>
          </w:tcPr>
          <w:p w14:paraId="0602F21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18</w:t>
            </w:r>
          </w:p>
        </w:tc>
        <w:tc>
          <w:tcPr>
            <w:tcW w:w="1420" w:type="dxa"/>
            <w:shd w:val="clear" w:color="auto" w:fill="auto"/>
            <w:noWrap/>
            <w:vAlign w:val="center"/>
            <w:hideMark/>
          </w:tcPr>
          <w:p w14:paraId="3A0F1BC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20200002</w:t>
            </w:r>
          </w:p>
        </w:tc>
        <w:tc>
          <w:tcPr>
            <w:tcW w:w="4743" w:type="dxa"/>
            <w:shd w:val="clear" w:color="auto" w:fill="auto"/>
            <w:noWrap/>
            <w:vAlign w:val="center"/>
            <w:hideMark/>
          </w:tcPr>
          <w:p w14:paraId="70A9619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基于机器视觉的结构病害检测技术研究</w:t>
            </w:r>
          </w:p>
        </w:tc>
        <w:tc>
          <w:tcPr>
            <w:tcW w:w="1371" w:type="dxa"/>
            <w:shd w:val="clear" w:color="auto" w:fill="auto"/>
            <w:noWrap/>
            <w:vAlign w:val="center"/>
            <w:hideMark/>
          </w:tcPr>
          <w:p w14:paraId="2D11652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胡靖</w:t>
            </w:r>
          </w:p>
        </w:tc>
        <w:tc>
          <w:tcPr>
            <w:tcW w:w="993" w:type="dxa"/>
            <w:shd w:val="clear" w:color="auto" w:fill="auto"/>
            <w:noWrap/>
            <w:vAlign w:val="center"/>
            <w:hideMark/>
          </w:tcPr>
          <w:p w14:paraId="0F6147E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肖江胤</w:t>
            </w:r>
          </w:p>
        </w:tc>
        <w:tc>
          <w:tcPr>
            <w:tcW w:w="1246" w:type="dxa"/>
            <w:shd w:val="clear" w:color="auto" w:fill="auto"/>
            <w:noWrap/>
            <w:vAlign w:val="center"/>
            <w:hideMark/>
          </w:tcPr>
          <w:p w14:paraId="22113DF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EC8408D" w14:textId="77777777" w:rsidTr="00A57A23">
        <w:trPr>
          <w:trHeight w:val="454"/>
        </w:trPr>
        <w:tc>
          <w:tcPr>
            <w:tcW w:w="683" w:type="dxa"/>
            <w:shd w:val="clear" w:color="auto" w:fill="auto"/>
            <w:noWrap/>
            <w:vAlign w:val="center"/>
            <w:hideMark/>
          </w:tcPr>
          <w:p w14:paraId="06E11C9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19</w:t>
            </w:r>
          </w:p>
        </w:tc>
        <w:tc>
          <w:tcPr>
            <w:tcW w:w="1420" w:type="dxa"/>
            <w:shd w:val="clear" w:color="auto" w:fill="auto"/>
            <w:noWrap/>
            <w:vAlign w:val="center"/>
            <w:hideMark/>
          </w:tcPr>
          <w:p w14:paraId="0512914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20200006</w:t>
            </w:r>
          </w:p>
        </w:tc>
        <w:tc>
          <w:tcPr>
            <w:tcW w:w="4743" w:type="dxa"/>
            <w:shd w:val="clear" w:color="auto" w:fill="auto"/>
            <w:noWrap/>
            <w:vAlign w:val="center"/>
            <w:hideMark/>
          </w:tcPr>
          <w:p w14:paraId="345BB153"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虚拟仓储中心</w:t>
            </w:r>
            <w:r w:rsidRPr="00D81671">
              <w:rPr>
                <w:rFonts w:eastAsia="等线" w:cs="Times New Roman"/>
                <w:color w:val="000000"/>
                <w:kern w:val="0"/>
                <w:sz w:val="22"/>
              </w:rPr>
              <w:t>3D</w:t>
            </w:r>
            <w:r w:rsidRPr="00D81671">
              <w:rPr>
                <w:rFonts w:ascii="宋体" w:hAnsi="宋体" w:cs="Times New Roman" w:hint="eastAsia"/>
                <w:color w:val="000000"/>
                <w:kern w:val="0"/>
                <w:sz w:val="22"/>
              </w:rPr>
              <w:t>运营建模</w:t>
            </w:r>
          </w:p>
        </w:tc>
        <w:tc>
          <w:tcPr>
            <w:tcW w:w="1371" w:type="dxa"/>
            <w:shd w:val="clear" w:color="auto" w:fill="auto"/>
            <w:noWrap/>
            <w:vAlign w:val="center"/>
            <w:hideMark/>
          </w:tcPr>
          <w:p w14:paraId="3CAE8BE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娄筑琴</w:t>
            </w:r>
          </w:p>
        </w:tc>
        <w:tc>
          <w:tcPr>
            <w:tcW w:w="993" w:type="dxa"/>
            <w:shd w:val="clear" w:color="auto" w:fill="auto"/>
            <w:noWrap/>
            <w:vAlign w:val="center"/>
            <w:hideMark/>
          </w:tcPr>
          <w:p w14:paraId="0F39F31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赵兴玺</w:t>
            </w:r>
          </w:p>
        </w:tc>
        <w:tc>
          <w:tcPr>
            <w:tcW w:w="1246" w:type="dxa"/>
            <w:shd w:val="clear" w:color="auto" w:fill="auto"/>
            <w:noWrap/>
            <w:vAlign w:val="center"/>
            <w:hideMark/>
          </w:tcPr>
          <w:p w14:paraId="3D2F687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08B5BDFB" w14:textId="77777777" w:rsidTr="00A57A23">
        <w:trPr>
          <w:trHeight w:val="454"/>
        </w:trPr>
        <w:tc>
          <w:tcPr>
            <w:tcW w:w="683" w:type="dxa"/>
            <w:shd w:val="clear" w:color="auto" w:fill="auto"/>
            <w:noWrap/>
            <w:vAlign w:val="center"/>
            <w:hideMark/>
          </w:tcPr>
          <w:p w14:paraId="4361437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w:t>
            </w:r>
          </w:p>
        </w:tc>
        <w:tc>
          <w:tcPr>
            <w:tcW w:w="1420" w:type="dxa"/>
            <w:shd w:val="clear" w:color="auto" w:fill="auto"/>
            <w:noWrap/>
            <w:vAlign w:val="center"/>
            <w:hideMark/>
          </w:tcPr>
          <w:p w14:paraId="0565980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20200014</w:t>
            </w:r>
          </w:p>
        </w:tc>
        <w:tc>
          <w:tcPr>
            <w:tcW w:w="4743" w:type="dxa"/>
            <w:shd w:val="clear" w:color="auto" w:fill="auto"/>
            <w:noWrap/>
            <w:vAlign w:val="center"/>
            <w:hideMark/>
          </w:tcPr>
          <w:p w14:paraId="2585103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聚合物改性膨润土竖向阻隔屏障渗透特性研究</w:t>
            </w:r>
          </w:p>
        </w:tc>
        <w:tc>
          <w:tcPr>
            <w:tcW w:w="1371" w:type="dxa"/>
            <w:shd w:val="clear" w:color="auto" w:fill="auto"/>
            <w:noWrap/>
            <w:vAlign w:val="center"/>
            <w:hideMark/>
          </w:tcPr>
          <w:p w14:paraId="7CCAF99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杜延军</w:t>
            </w:r>
          </w:p>
        </w:tc>
        <w:tc>
          <w:tcPr>
            <w:tcW w:w="993" w:type="dxa"/>
            <w:shd w:val="clear" w:color="auto" w:fill="auto"/>
            <w:noWrap/>
            <w:vAlign w:val="center"/>
            <w:hideMark/>
          </w:tcPr>
          <w:p w14:paraId="11D73017"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李挺</w:t>
            </w:r>
            <w:proofErr w:type="gramEnd"/>
          </w:p>
        </w:tc>
        <w:tc>
          <w:tcPr>
            <w:tcW w:w="1246" w:type="dxa"/>
            <w:shd w:val="clear" w:color="auto" w:fill="auto"/>
            <w:noWrap/>
            <w:vAlign w:val="center"/>
            <w:hideMark/>
          </w:tcPr>
          <w:p w14:paraId="075CA86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B4F0F7D" w14:textId="77777777" w:rsidTr="00A57A23">
        <w:trPr>
          <w:trHeight w:val="454"/>
        </w:trPr>
        <w:tc>
          <w:tcPr>
            <w:tcW w:w="683" w:type="dxa"/>
            <w:shd w:val="clear" w:color="auto" w:fill="auto"/>
            <w:noWrap/>
            <w:vAlign w:val="center"/>
            <w:hideMark/>
          </w:tcPr>
          <w:p w14:paraId="3F4606F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21</w:t>
            </w:r>
          </w:p>
        </w:tc>
        <w:tc>
          <w:tcPr>
            <w:tcW w:w="1420" w:type="dxa"/>
            <w:shd w:val="clear" w:color="auto" w:fill="auto"/>
            <w:noWrap/>
            <w:vAlign w:val="center"/>
            <w:hideMark/>
          </w:tcPr>
          <w:p w14:paraId="7C87430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20200023</w:t>
            </w:r>
          </w:p>
        </w:tc>
        <w:tc>
          <w:tcPr>
            <w:tcW w:w="4743" w:type="dxa"/>
            <w:shd w:val="clear" w:color="auto" w:fill="auto"/>
            <w:noWrap/>
            <w:vAlign w:val="center"/>
            <w:hideMark/>
          </w:tcPr>
          <w:p w14:paraId="6C23F81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多变环境与混合交通流场景下基于深度学习的无人机航拍视频高精度轨迹提取框架优化</w:t>
            </w:r>
          </w:p>
        </w:tc>
        <w:tc>
          <w:tcPr>
            <w:tcW w:w="1371" w:type="dxa"/>
            <w:shd w:val="clear" w:color="auto" w:fill="auto"/>
            <w:noWrap/>
            <w:vAlign w:val="center"/>
            <w:hideMark/>
          </w:tcPr>
          <w:p w14:paraId="3AF1E812" w14:textId="77777777" w:rsidR="00D81671" w:rsidRPr="00D81671" w:rsidRDefault="00D81671" w:rsidP="00D81671">
            <w:pPr>
              <w:widowControl/>
              <w:ind w:firstLineChars="0" w:firstLine="0"/>
              <w:jc w:val="center"/>
              <w:rPr>
                <w:rFonts w:ascii="宋体" w:hAnsi="宋体" w:cs="宋体"/>
                <w:color w:val="000000"/>
                <w:kern w:val="0"/>
                <w:sz w:val="22"/>
              </w:rPr>
            </w:pPr>
            <w:r w:rsidRPr="00D81671">
              <w:rPr>
                <w:rFonts w:ascii="宋体" w:hAnsi="宋体" w:cs="宋体" w:hint="eastAsia"/>
                <w:color w:val="000000"/>
                <w:kern w:val="0"/>
                <w:sz w:val="22"/>
              </w:rPr>
              <w:t>李志斌</w:t>
            </w:r>
          </w:p>
        </w:tc>
        <w:tc>
          <w:tcPr>
            <w:tcW w:w="993" w:type="dxa"/>
            <w:shd w:val="clear" w:color="auto" w:fill="auto"/>
            <w:noWrap/>
            <w:vAlign w:val="center"/>
            <w:hideMark/>
          </w:tcPr>
          <w:p w14:paraId="6D60C04B" w14:textId="77777777" w:rsidR="00D81671" w:rsidRPr="00D81671" w:rsidRDefault="00D81671" w:rsidP="00D81671">
            <w:pPr>
              <w:widowControl/>
              <w:ind w:firstLineChars="0" w:firstLine="0"/>
              <w:jc w:val="center"/>
              <w:rPr>
                <w:rFonts w:eastAsia="等线" w:cs="Times New Roman" w:hint="eastAsia"/>
                <w:color w:val="000000"/>
                <w:kern w:val="0"/>
                <w:sz w:val="22"/>
              </w:rPr>
            </w:pPr>
            <w:r w:rsidRPr="00D81671">
              <w:rPr>
                <w:rFonts w:ascii="宋体" w:hAnsi="宋体" w:cs="Times New Roman" w:hint="eastAsia"/>
                <w:color w:val="000000"/>
                <w:kern w:val="0"/>
                <w:sz w:val="22"/>
              </w:rPr>
              <w:t>李瑞冬</w:t>
            </w:r>
          </w:p>
        </w:tc>
        <w:tc>
          <w:tcPr>
            <w:tcW w:w="1246" w:type="dxa"/>
            <w:shd w:val="clear" w:color="auto" w:fill="auto"/>
            <w:noWrap/>
            <w:vAlign w:val="center"/>
            <w:hideMark/>
          </w:tcPr>
          <w:p w14:paraId="33BE019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0B6545F" w14:textId="77777777" w:rsidTr="00A57A23">
        <w:trPr>
          <w:trHeight w:val="454"/>
        </w:trPr>
        <w:tc>
          <w:tcPr>
            <w:tcW w:w="683" w:type="dxa"/>
            <w:shd w:val="clear" w:color="auto" w:fill="auto"/>
            <w:noWrap/>
            <w:vAlign w:val="center"/>
            <w:hideMark/>
          </w:tcPr>
          <w:p w14:paraId="4311F2E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22</w:t>
            </w:r>
          </w:p>
        </w:tc>
        <w:tc>
          <w:tcPr>
            <w:tcW w:w="1420" w:type="dxa"/>
            <w:shd w:val="clear" w:color="auto" w:fill="auto"/>
            <w:noWrap/>
            <w:vAlign w:val="center"/>
            <w:hideMark/>
          </w:tcPr>
          <w:p w14:paraId="22A015C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20200037</w:t>
            </w:r>
          </w:p>
        </w:tc>
        <w:tc>
          <w:tcPr>
            <w:tcW w:w="4743" w:type="dxa"/>
            <w:shd w:val="clear" w:color="auto" w:fill="auto"/>
            <w:noWrap/>
            <w:vAlign w:val="center"/>
            <w:hideMark/>
          </w:tcPr>
          <w:p w14:paraId="7270644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基于深度学习技术的高密度行人流机理研究</w:t>
            </w:r>
          </w:p>
        </w:tc>
        <w:tc>
          <w:tcPr>
            <w:tcW w:w="1371" w:type="dxa"/>
            <w:shd w:val="clear" w:color="auto" w:fill="auto"/>
            <w:noWrap/>
            <w:vAlign w:val="center"/>
            <w:hideMark/>
          </w:tcPr>
          <w:p w14:paraId="5CC41B0F"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金诚杰</w:t>
            </w:r>
            <w:proofErr w:type="gramEnd"/>
          </w:p>
        </w:tc>
        <w:tc>
          <w:tcPr>
            <w:tcW w:w="993" w:type="dxa"/>
            <w:shd w:val="clear" w:color="auto" w:fill="auto"/>
            <w:noWrap/>
            <w:vAlign w:val="center"/>
            <w:hideMark/>
          </w:tcPr>
          <w:p w14:paraId="6A4F06D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朱晓蕾</w:t>
            </w:r>
          </w:p>
        </w:tc>
        <w:tc>
          <w:tcPr>
            <w:tcW w:w="1246" w:type="dxa"/>
            <w:shd w:val="clear" w:color="auto" w:fill="auto"/>
            <w:noWrap/>
            <w:vAlign w:val="center"/>
            <w:hideMark/>
          </w:tcPr>
          <w:p w14:paraId="74C6FBC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3EA532CD" w14:textId="77777777" w:rsidTr="00A57A23">
        <w:trPr>
          <w:trHeight w:val="454"/>
        </w:trPr>
        <w:tc>
          <w:tcPr>
            <w:tcW w:w="683" w:type="dxa"/>
            <w:shd w:val="clear" w:color="auto" w:fill="auto"/>
            <w:noWrap/>
            <w:vAlign w:val="center"/>
            <w:hideMark/>
          </w:tcPr>
          <w:p w14:paraId="3DCF67D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23</w:t>
            </w:r>
          </w:p>
        </w:tc>
        <w:tc>
          <w:tcPr>
            <w:tcW w:w="1420" w:type="dxa"/>
            <w:shd w:val="clear" w:color="auto" w:fill="auto"/>
            <w:noWrap/>
            <w:vAlign w:val="center"/>
            <w:hideMark/>
          </w:tcPr>
          <w:p w14:paraId="58CFD78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20200049</w:t>
            </w:r>
          </w:p>
        </w:tc>
        <w:tc>
          <w:tcPr>
            <w:tcW w:w="4743" w:type="dxa"/>
            <w:shd w:val="clear" w:color="auto" w:fill="auto"/>
            <w:noWrap/>
            <w:vAlign w:val="center"/>
            <w:hideMark/>
          </w:tcPr>
          <w:p w14:paraId="388C653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东大九龙湖校区客运班车运营组织方案设计</w:t>
            </w:r>
          </w:p>
        </w:tc>
        <w:tc>
          <w:tcPr>
            <w:tcW w:w="1371" w:type="dxa"/>
            <w:shd w:val="clear" w:color="auto" w:fill="auto"/>
            <w:noWrap/>
            <w:vAlign w:val="center"/>
            <w:hideMark/>
          </w:tcPr>
          <w:p w14:paraId="7D1466B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鲍香台</w:t>
            </w:r>
          </w:p>
        </w:tc>
        <w:tc>
          <w:tcPr>
            <w:tcW w:w="993" w:type="dxa"/>
            <w:shd w:val="clear" w:color="auto" w:fill="auto"/>
            <w:noWrap/>
            <w:vAlign w:val="center"/>
            <w:hideMark/>
          </w:tcPr>
          <w:p w14:paraId="12B4817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陈会</w:t>
            </w:r>
          </w:p>
        </w:tc>
        <w:tc>
          <w:tcPr>
            <w:tcW w:w="1246" w:type="dxa"/>
            <w:shd w:val="clear" w:color="auto" w:fill="auto"/>
            <w:noWrap/>
            <w:vAlign w:val="center"/>
            <w:hideMark/>
          </w:tcPr>
          <w:p w14:paraId="31D7CB7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080A74B6" w14:textId="77777777" w:rsidTr="00A57A23">
        <w:trPr>
          <w:trHeight w:val="454"/>
        </w:trPr>
        <w:tc>
          <w:tcPr>
            <w:tcW w:w="683" w:type="dxa"/>
            <w:shd w:val="clear" w:color="auto" w:fill="auto"/>
            <w:noWrap/>
            <w:vAlign w:val="center"/>
            <w:hideMark/>
          </w:tcPr>
          <w:p w14:paraId="629AC08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24</w:t>
            </w:r>
          </w:p>
        </w:tc>
        <w:tc>
          <w:tcPr>
            <w:tcW w:w="1420" w:type="dxa"/>
            <w:shd w:val="clear" w:color="auto" w:fill="auto"/>
            <w:noWrap/>
            <w:vAlign w:val="center"/>
            <w:hideMark/>
          </w:tcPr>
          <w:p w14:paraId="65D8137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20200064</w:t>
            </w:r>
          </w:p>
        </w:tc>
        <w:tc>
          <w:tcPr>
            <w:tcW w:w="4743" w:type="dxa"/>
            <w:shd w:val="clear" w:color="auto" w:fill="auto"/>
            <w:noWrap/>
            <w:vAlign w:val="center"/>
            <w:hideMark/>
          </w:tcPr>
          <w:p w14:paraId="2D70A19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吸附剂材料改性污染场地工程覆土阻隔特性研究</w:t>
            </w:r>
          </w:p>
        </w:tc>
        <w:tc>
          <w:tcPr>
            <w:tcW w:w="1371" w:type="dxa"/>
            <w:shd w:val="clear" w:color="auto" w:fill="auto"/>
            <w:noWrap/>
            <w:vAlign w:val="center"/>
            <w:hideMark/>
          </w:tcPr>
          <w:p w14:paraId="54F2F48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杜延军</w:t>
            </w:r>
          </w:p>
        </w:tc>
        <w:tc>
          <w:tcPr>
            <w:tcW w:w="993" w:type="dxa"/>
            <w:shd w:val="clear" w:color="auto" w:fill="auto"/>
            <w:noWrap/>
            <w:vAlign w:val="center"/>
            <w:hideMark/>
          </w:tcPr>
          <w:p w14:paraId="079B58A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赵建国</w:t>
            </w:r>
          </w:p>
        </w:tc>
        <w:tc>
          <w:tcPr>
            <w:tcW w:w="1246" w:type="dxa"/>
            <w:shd w:val="clear" w:color="auto" w:fill="auto"/>
            <w:noWrap/>
            <w:vAlign w:val="center"/>
            <w:hideMark/>
          </w:tcPr>
          <w:p w14:paraId="6DA5ADD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6C1748F5" w14:textId="77777777" w:rsidTr="00A57A23">
        <w:trPr>
          <w:trHeight w:val="454"/>
        </w:trPr>
        <w:tc>
          <w:tcPr>
            <w:tcW w:w="683" w:type="dxa"/>
            <w:shd w:val="clear" w:color="auto" w:fill="auto"/>
            <w:noWrap/>
            <w:vAlign w:val="center"/>
            <w:hideMark/>
          </w:tcPr>
          <w:p w14:paraId="142C23B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25</w:t>
            </w:r>
          </w:p>
        </w:tc>
        <w:tc>
          <w:tcPr>
            <w:tcW w:w="1420" w:type="dxa"/>
            <w:shd w:val="clear" w:color="auto" w:fill="auto"/>
            <w:noWrap/>
            <w:vAlign w:val="center"/>
            <w:hideMark/>
          </w:tcPr>
          <w:p w14:paraId="7C63D74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20200065</w:t>
            </w:r>
          </w:p>
        </w:tc>
        <w:tc>
          <w:tcPr>
            <w:tcW w:w="4743" w:type="dxa"/>
            <w:shd w:val="clear" w:color="auto" w:fill="auto"/>
            <w:noWrap/>
            <w:vAlign w:val="center"/>
            <w:hideMark/>
          </w:tcPr>
          <w:p w14:paraId="1D46EC4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面向智能网</w:t>
            </w:r>
            <w:proofErr w:type="gramStart"/>
            <w:r w:rsidRPr="00D81671">
              <w:rPr>
                <w:rFonts w:ascii="宋体" w:hAnsi="宋体" w:cs="Times New Roman" w:hint="eastAsia"/>
                <w:color w:val="000000"/>
                <w:kern w:val="0"/>
                <w:sz w:val="22"/>
              </w:rPr>
              <w:t>联环境</w:t>
            </w:r>
            <w:proofErr w:type="gramEnd"/>
            <w:r w:rsidRPr="00D81671">
              <w:rPr>
                <w:rFonts w:ascii="宋体" w:hAnsi="宋体" w:cs="Times New Roman" w:hint="eastAsia"/>
                <w:color w:val="000000"/>
                <w:kern w:val="0"/>
                <w:sz w:val="22"/>
              </w:rPr>
              <w:t>的专用道设置方法研究</w:t>
            </w:r>
          </w:p>
        </w:tc>
        <w:tc>
          <w:tcPr>
            <w:tcW w:w="1371" w:type="dxa"/>
            <w:shd w:val="clear" w:color="auto" w:fill="auto"/>
            <w:noWrap/>
            <w:vAlign w:val="center"/>
            <w:hideMark/>
          </w:tcPr>
          <w:p w14:paraId="44E24045"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华雪东</w:t>
            </w:r>
            <w:proofErr w:type="gramEnd"/>
          </w:p>
        </w:tc>
        <w:tc>
          <w:tcPr>
            <w:tcW w:w="993" w:type="dxa"/>
            <w:shd w:val="clear" w:color="auto" w:fill="auto"/>
            <w:noWrap/>
            <w:vAlign w:val="center"/>
            <w:hideMark/>
          </w:tcPr>
          <w:p w14:paraId="36C87BE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w:t>
            </w:r>
            <w:proofErr w:type="gramStart"/>
            <w:r w:rsidRPr="00D81671">
              <w:rPr>
                <w:rFonts w:ascii="宋体" w:hAnsi="宋体" w:cs="Times New Roman" w:hint="eastAsia"/>
                <w:color w:val="000000"/>
                <w:kern w:val="0"/>
                <w:sz w:val="22"/>
              </w:rPr>
              <w:t>绎</w:t>
            </w:r>
            <w:proofErr w:type="gramEnd"/>
            <w:r w:rsidRPr="00D81671">
              <w:rPr>
                <w:rFonts w:ascii="宋体" w:hAnsi="宋体" w:cs="Times New Roman" w:hint="eastAsia"/>
                <w:color w:val="000000"/>
                <w:kern w:val="0"/>
                <w:sz w:val="22"/>
              </w:rPr>
              <w:t>同</w:t>
            </w:r>
          </w:p>
        </w:tc>
        <w:tc>
          <w:tcPr>
            <w:tcW w:w="1246" w:type="dxa"/>
            <w:shd w:val="clear" w:color="auto" w:fill="auto"/>
            <w:noWrap/>
            <w:vAlign w:val="center"/>
            <w:hideMark/>
          </w:tcPr>
          <w:p w14:paraId="4446D2F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02C33FFB" w14:textId="77777777" w:rsidTr="00A57A23">
        <w:trPr>
          <w:trHeight w:val="454"/>
        </w:trPr>
        <w:tc>
          <w:tcPr>
            <w:tcW w:w="683" w:type="dxa"/>
            <w:shd w:val="clear" w:color="auto" w:fill="auto"/>
            <w:noWrap/>
            <w:vAlign w:val="center"/>
            <w:hideMark/>
          </w:tcPr>
          <w:p w14:paraId="5456BDF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lastRenderedPageBreak/>
              <w:t>26</w:t>
            </w:r>
          </w:p>
        </w:tc>
        <w:tc>
          <w:tcPr>
            <w:tcW w:w="1420" w:type="dxa"/>
            <w:shd w:val="clear" w:color="auto" w:fill="auto"/>
            <w:noWrap/>
            <w:vAlign w:val="center"/>
            <w:hideMark/>
          </w:tcPr>
          <w:p w14:paraId="1EC17F6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20200093</w:t>
            </w:r>
          </w:p>
        </w:tc>
        <w:tc>
          <w:tcPr>
            <w:tcW w:w="4743" w:type="dxa"/>
            <w:shd w:val="clear" w:color="auto" w:fill="auto"/>
            <w:noWrap/>
            <w:vAlign w:val="center"/>
            <w:hideMark/>
          </w:tcPr>
          <w:p w14:paraId="004226E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基于无线加速度计和数值仿真的不同铺装表面足部冲击评价系统</w:t>
            </w:r>
          </w:p>
        </w:tc>
        <w:tc>
          <w:tcPr>
            <w:tcW w:w="1371" w:type="dxa"/>
            <w:shd w:val="clear" w:color="auto" w:fill="auto"/>
            <w:noWrap/>
            <w:vAlign w:val="center"/>
            <w:hideMark/>
          </w:tcPr>
          <w:p w14:paraId="04DB4F80"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董侨</w:t>
            </w:r>
            <w:proofErr w:type="gramEnd"/>
          </w:p>
        </w:tc>
        <w:tc>
          <w:tcPr>
            <w:tcW w:w="993" w:type="dxa"/>
            <w:shd w:val="clear" w:color="auto" w:fill="auto"/>
            <w:noWrap/>
            <w:vAlign w:val="center"/>
            <w:hideMark/>
          </w:tcPr>
          <w:p w14:paraId="6C85A456"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逄康博</w:t>
            </w:r>
            <w:proofErr w:type="gramEnd"/>
          </w:p>
        </w:tc>
        <w:tc>
          <w:tcPr>
            <w:tcW w:w="1246" w:type="dxa"/>
            <w:shd w:val="clear" w:color="auto" w:fill="auto"/>
            <w:noWrap/>
            <w:vAlign w:val="center"/>
            <w:hideMark/>
          </w:tcPr>
          <w:p w14:paraId="5DFE605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6BE1503D" w14:textId="77777777" w:rsidTr="00A57A23">
        <w:trPr>
          <w:trHeight w:val="454"/>
        </w:trPr>
        <w:tc>
          <w:tcPr>
            <w:tcW w:w="683" w:type="dxa"/>
            <w:shd w:val="clear" w:color="auto" w:fill="auto"/>
            <w:noWrap/>
            <w:vAlign w:val="center"/>
            <w:hideMark/>
          </w:tcPr>
          <w:p w14:paraId="177A272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27</w:t>
            </w:r>
          </w:p>
        </w:tc>
        <w:tc>
          <w:tcPr>
            <w:tcW w:w="1420" w:type="dxa"/>
            <w:shd w:val="clear" w:color="auto" w:fill="auto"/>
            <w:noWrap/>
            <w:vAlign w:val="center"/>
            <w:hideMark/>
          </w:tcPr>
          <w:p w14:paraId="443CA1A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20200098</w:t>
            </w:r>
          </w:p>
        </w:tc>
        <w:tc>
          <w:tcPr>
            <w:tcW w:w="4743" w:type="dxa"/>
            <w:shd w:val="clear" w:color="auto" w:fill="auto"/>
            <w:noWrap/>
            <w:vAlign w:val="center"/>
            <w:hideMark/>
          </w:tcPr>
          <w:p w14:paraId="6512E4D3"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基于机器学习的参数化桥梁优化设计</w:t>
            </w:r>
          </w:p>
        </w:tc>
        <w:tc>
          <w:tcPr>
            <w:tcW w:w="1371" w:type="dxa"/>
            <w:shd w:val="clear" w:color="auto" w:fill="auto"/>
            <w:noWrap/>
            <w:vAlign w:val="center"/>
            <w:hideMark/>
          </w:tcPr>
          <w:p w14:paraId="20E16C5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周小燚</w:t>
            </w:r>
          </w:p>
        </w:tc>
        <w:tc>
          <w:tcPr>
            <w:tcW w:w="993" w:type="dxa"/>
            <w:shd w:val="clear" w:color="auto" w:fill="auto"/>
            <w:noWrap/>
            <w:vAlign w:val="center"/>
            <w:hideMark/>
          </w:tcPr>
          <w:p w14:paraId="0305F87C"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朱皖肖</w:t>
            </w:r>
            <w:proofErr w:type="gramEnd"/>
          </w:p>
        </w:tc>
        <w:tc>
          <w:tcPr>
            <w:tcW w:w="1246" w:type="dxa"/>
            <w:shd w:val="clear" w:color="auto" w:fill="auto"/>
            <w:noWrap/>
            <w:vAlign w:val="center"/>
            <w:hideMark/>
          </w:tcPr>
          <w:p w14:paraId="171A6D5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E9D1AAD" w14:textId="77777777" w:rsidTr="00A57A23">
        <w:trPr>
          <w:trHeight w:val="454"/>
        </w:trPr>
        <w:tc>
          <w:tcPr>
            <w:tcW w:w="683" w:type="dxa"/>
            <w:shd w:val="clear" w:color="auto" w:fill="auto"/>
            <w:noWrap/>
            <w:vAlign w:val="center"/>
            <w:hideMark/>
          </w:tcPr>
          <w:p w14:paraId="3DD0166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28</w:t>
            </w:r>
          </w:p>
        </w:tc>
        <w:tc>
          <w:tcPr>
            <w:tcW w:w="1420" w:type="dxa"/>
            <w:shd w:val="clear" w:color="auto" w:fill="auto"/>
            <w:noWrap/>
            <w:vAlign w:val="center"/>
            <w:hideMark/>
          </w:tcPr>
          <w:p w14:paraId="72F7D94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20200127</w:t>
            </w:r>
          </w:p>
        </w:tc>
        <w:tc>
          <w:tcPr>
            <w:tcW w:w="4743" w:type="dxa"/>
            <w:shd w:val="clear" w:color="auto" w:fill="auto"/>
            <w:noWrap/>
            <w:vAlign w:val="center"/>
            <w:hideMark/>
          </w:tcPr>
          <w:p w14:paraId="2956BE80"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独柱墩桥梁的抗倾覆能力的富余设计</w:t>
            </w:r>
          </w:p>
        </w:tc>
        <w:tc>
          <w:tcPr>
            <w:tcW w:w="1371" w:type="dxa"/>
            <w:shd w:val="clear" w:color="auto" w:fill="auto"/>
            <w:noWrap/>
            <w:vAlign w:val="center"/>
            <w:hideMark/>
          </w:tcPr>
          <w:p w14:paraId="7FD7025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王慧萍</w:t>
            </w:r>
          </w:p>
        </w:tc>
        <w:tc>
          <w:tcPr>
            <w:tcW w:w="993" w:type="dxa"/>
            <w:shd w:val="clear" w:color="auto" w:fill="auto"/>
            <w:noWrap/>
            <w:vAlign w:val="center"/>
            <w:hideMark/>
          </w:tcPr>
          <w:p w14:paraId="768205F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陈艳</w:t>
            </w:r>
          </w:p>
        </w:tc>
        <w:tc>
          <w:tcPr>
            <w:tcW w:w="1246" w:type="dxa"/>
            <w:shd w:val="clear" w:color="auto" w:fill="auto"/>
            <w:noWrap/>
            <w:vAlign w:val="center"/>
            <w:hideMark/>
          </w:tcPr>
          <w:p w14:paraId="752BDBD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9E63916" w14:textId="77777777" w:rsidTr="00A57A23">
        <w:trPr>
          <w:trHeight w:val="454"/>
        </w:trPr>
        <w:tc>
          <w:tcPr>
            <w:tcW w:w="683" w:type="dxa"/>
            <w:shd w:val="clear" w:color="auto" w:fill="auto"/>
            <w:noWrap/>
            <w:vAlign w:val="center"/>
            <w:hideMark/>
          </w:tcPr>
          <w:p w14:paraId="5C151D6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29</w:t>
            </w:r>
          </w:p>
        </w:tc>
        <w:tc>
          <w:tcPr>
            <w:tcW w:w="1420" w:type="dxa"/>
            <w:shd w:val="clear" w:color="auto" w:fill="auto"/>
            <w:noWrap/>
            <w:vAlign w:val="center"/>
            <w:hideMark/>
          </w:tcPr>
          <w:p w14:paraId="311638A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20200128</w:t>
            </w:r>
          </w:p>
        </w:tc>
        <w:tc>
          <w:tcPr>
            <w:tcW w:w="4743" w:type="dxa"/>
            <w:shd w:val="clear" w:color="auto" w:fill="auto"/>
            <w:noWrap/>
            <w:vAlign w:val="center"/>
            <w:hideMark/>
          </w:tcPr>
          <w:p w14:paraId="3C896EDC" w14:textId="5FA6D861"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桥区航道模拟及通航安全研究</w:t>
            </w:r>
          </w:p>
        </w:tc>
        <w:tc>
          <w:tcPr>
            <w:tcW w:w="1371" w:type="dxa"/>
            <w:shd w:val="clear" w:color="auto" w:fill="auto"/>
            <w:noWrap/>
            <w:vAlign w:val="center"/>
            <w:hideMark/>
          </w:tcPr>
          <w:p w14:paraId="7F6ECD3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耿艳芬</w:t>
            </w:r>
          </w:p>
        </w:tc>
        <w:tc>
          <w:tcPr>
            <w:tcW w:w="993" w:type="dxa"/>
            <w:shd w:val="clear" w:color="auto" w:fill="auto"/>
            <w:noWrap/>
            <w:vAlign w:val="center"/>
            <w:hideMark/>
          </w:tcPr>
          <w:p w14:paraId="58C42C1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葛樊</w:t>
            </w:r>
          </w:p>
        </w:tc>
        <w:tc>
          <w:tcPr>
            <w:tcW w:w="1246" w:type="dxa"/>
            <w:shd w:val="clear" w:color="auto" w:fill="auto"/>
            <w:noWrap/>
            <w:vAlign w:val="center"/>
            <w:hideMark/>
          </w:tcPr>
          <w:p w14:paraId="78DB8E1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5A41A60" w14:textId="77777777" w:rsidTr="00A57A23">
        <w:trPr>
          <w:trHeight w:val="454"/>
        </w:trPr>
        <w:tc>
          <w:tcPr>
            <w:tcW w:w="683" w:type="dxa"/>
            <w:shd w:val="clear" w:color="auto" w:fill="auto"/>
            <w:noWrap/>
            <w:vAlign w:val="center"/>
            <w:hideMark/>
          </w:tcPr>
          <w:p w14:paraId="3028ADE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30</w:t>
            </w:r>
          </w:p>
        </w:tc>
        <w:tc>
          <w:tcPr>
            <w:tcW w:w="1420" w:type="dxa"/>
            <w:shd w:val="clear" w:color="auto" w:fill="auto"/>
            <w:noWrap/>
            <w:vAlign w:val="center"/>
            <w:hideMark/>
          </w:tcPr>
          <w:p w14:paraId="23A33CA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20200159</w:t>
            </w:r>
          </w:p>
        </w:tc>
        <w:tc>
          <w:tcPr>
            <w:tcW w:w="4743" w:type="dxa"/>
            <w:shd w:val="clear" w:color="auto" w:fill="auto"/>
            <w:noWrap/>
            <w:vAlign w:val="center"/>
            <w:hideMark/>
          </w:tcPr>
          <w:p w14:paraId="485A70B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基于时序高分遥感影像的精准农业应用示范</w:t>
            </w:r>
          </w:p>
        </w:tc>
        <w:tc>
          <w:tcPr>
            <w:tcW w:w="1371" w:type="dxa"/>
            <w:shd w:val="clear" w:color="auto" w:fill="auto"/>
            <w:noWrap/>
            <w:vAlign w:val="center"/>
            <w:hideMark/>
          </w:tcPr>
          <w:p w14:paraId="50A2F01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戚</w:t>
            </w:r>
            <w:proofErr w:type="gramStart"/>
            <w:r w:rsidRPr="00D81671">
              <w:rPr>
                <w:rFonts w:ascii="宋体" w:hAnsi="宋体" w:cs="Times New Roman" w:hint="eastAsia"/>
                <w:color w:val="000000"/>
                <w:kern w:val="0"/>
                <w:sz w:val="22"/>
              </w:rPr>
              <w:t>浩</w:t>
            </w:r>
            <w:proofErr w:type="gramEnd"/>
            <w:r w:rsidRPr="00D81671">
              <w:rPr>
                <w:rFonts w:ascii="宋体" w:hAnsi="宋体" w:cs="Times New Roman" w:hint="eastAsia"/>
                <w:color w:val="000000"/>
                <w:kern w:val="0"/>
                <w:sz w:val="22"/>
              </w:rPr>
              <w:t>平</w:t>
            </w:r>
          </w:p>
        </w:tc>
        <w:tc>
          <w:tcPr>
            <w:tcW w:w="993" w:type="dxa"/>
            <w:shd w:val="clear" w:color="auto" w:fill="auto"/>
            <w:noWrap/>
            <w:vAlign w:val="center"/>
            <w:hideMark/>
          </w:tcPr>
          <w:p w14:paraId="15E1E433"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陈盛金</w:t>
            </w:r>
            <w:proofErr w:type="gramEnd"/>
          </w:p>
        </w:tc>
        <w:tc>
          <w:tcPr>
            <w:tcW w:w="1246" w:type="dxa"/>
            <w:shd w:val="clear" w:color="auto" w:fill="auto"/>
            <w:noWrap/>
            <w:vAlign w:val="center"/>
            <w:hideMark/>
          </w:tcPr>
          <w:p w14:paraId="15FC285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4EECED5D" w14:textId="77777777" w:rsidTr="00A57A23">
        <w:trPr>
          <w:trHeight w:val="454"/>
        </w:trPr>
        <w:tc>
          <w:tcPr>
            <w:tcW w:w="683" w:type="dxa"/>
            <w:shd w:val="clear" w:color="auto" w:fill="auto"/>
            <w:noWrap/>
            <w:vAlign w:val="center"/>
            <w:hideMark/>
          </w:tcPr>
          <w:p w14:paraId="0394920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31</w:t>
            </w:r>
          </w:p>
        </w:tc>
        <w:tc>
          <w:tcPr>
            <w:tcW w:w="1420" w:type="dxa"/>
            <w:shd w:val="clear" w:color="auto" w:fill="auto"/>
            <w:noWrap/>
            <w:vAlign w:val="center"/>
            <w:hideMark/>
          </w:tcPr>
          <w:p w14:paraId="75B285A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20200167</w:t>
            </w:r>
          </w:p>
        </w:tc>
        <w:tc>
          <w:tcPr>
            <w:tcW w:w="4743" w:type="dxa"/>
            <w:shd w:val="clear" w:color="auto" w:fill="auto"/>
            <w:noWrap/>
            <w:vAlign w:val="center"/>
            <w:hideMark/>
          </w:tcPr>
          <w:p w14:paraId="5CBF696F"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一种新型石墨</w:t>
            </w:r>
            <w:proofErr w:type="gramStart"/>
            <w:r w:rsidRPr="00D81671">
              <w:rPr>
                <w:rFonts w:ascii="宋体" w:hAnsi="宋体" w:cs="Times New Roman" w:hint="eastAsia"/>
                <w:color w:val="000000"/>
                <w:kern w:val="0"/>
                <w:sz w:val="22"/>
              </w:rPr>
              <w:t>烯</w:t>
            </w:r>
            <w:proofErr w:type="gramEnd"/>
            <w:r w:rsidRPr="00D81671">
              <w:rPr>
                <w:rFonts w:ascii="宋体" w:hAnsi="宋体" w:cs="Times New Roman" w:hint="eastAsia"/>
                <w:color w:val="000000"/>
                <w:kern w:val="0"/>
                <w:sz w:val="22"/>
              </w:rPr>
              <w:t>超级铺面材料的机理研究与制备方法</w:t>
            </w:r>
          </w:p>
        </w:tc>
        <w:tc>
          <w:tcPr>
            <w:tcW w:w="1371" w:type="dxa"/>
            <w:shd w:val="clear" w:color="auto" w:fill="auto"/>
            <w:noWrap/>
            <w:vAlign w:val="center"/>
            <w:hideMark/>
          </w:tcPr>
          <w:p w14:paraId="363C9FA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张磊</w:t>
            </w:r>
          </w:p>
        </w:tc>
        <w:tc>
          <w:tcPr>
            <w:tcW w:w="993" w:type="dxa"/>
            <w:shd w:val="clear" w:color="auto" w:fill="auto"/>
            <w:noWrap/>
            <w:vAlign w:val="center"/>
            <w:hideMark/>
          </w:tcPr>
          <w:p w14:paraId="4EC61C8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郭曜玮</w:t>
            </w:r>
          </w:p>
        </w:tc>
        <w:tc>
          <w:tcPr>
            <w:tcW w:w="1246" w:type="dxa"/>
            <w:shd w:val="clear" w:color="auto" w:fill="auto"/>
            <w:noWrap/>
            <w:vAlign w:val="center"/>
            <w:hideMark/>
          </w:tcPr>
          <w:p w14:paraId="2140D30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CADDD8C" w14:textId="77777777" w:rsidTr="00A57A23">
        <w:trPr>
          <w:trHeight w:val="454"/>
        </w:trPr>
        <w:tc>
          <w:tcPr>
            <w:tcW w:w="683" w:type="dxa"/>
            <w:shd w:val="clear" w:color="auto" w:fill="auto"/>
            <w:noWrap/>
            <w:vAlign w:val="center"/>
            <w:hideMark/>
          </w:tcPr>
          <w:p w14:paraId="725AF49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32</w:t>
            </w:r>
          </w:p>
        </w:tc>
        <w:tc>
          <w:tcPr>
            <w:tcW w:w="1420" w:type="dxa"/>
            <w:shd w:val="clear" w:color="auto" w:fill="auto"/>
            <w:noWrap/>
            <w:vAlign w:val="center"/>
            <w:hideMark/>
          </w:tcPr>
          <w:p w14:paraId="2666C6C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20200197</w:t>
            </w:r>
          </w:p>
        </w:tc>
        <w:tc>
          <w:tcPr>
            <w:tcW w:w="4743" w:type="dxa"/>
            <w:shd w:val="clear" w:color="auto" w:fill="auto"/>
            <w:noWrap/>
            <w:vAlign w:val="center"/>
            <w:hideMark/>
          </w:tcPr>
          <w:p w14:paraId="4FE3E26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城市综合客运枢纽客流组织设计的虚拟仿真技术研究</w:t>
            </w:r>
          </w:p>
        </w:tc>
        <w:tc>
          <w:tcPr>
            <w:tcW w:w="1371" w:type="dxa"/>
            <w:shd w:val="clear" w:color="auto" w:fill="auto"/>
            <w:noWrap/>
            <w:vAlign w:val="center"/>
            <w:hideMark/>
          </w:tcPr>
          <w:p w14:paraId="7471992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r w:rsidRPr="00D81671">
              <w:rPr>
                <w:rFonts w:eastAsia="等线" w:cs="Times New Roman"/>
                <w:color w:val="000000"/>
                <w:kern w:val="0"/>
                <w:sz w:val="22"/>
              </w:rPr>
              <w:t>/</w:t>
            </w:r>
            <w:r w:rsidRPr="00D81671">
              <w:rPr>
                <w:rFonts w:ascii="宋体" w:hAnsi="宋体" w:cs="Times New Roman" w:hint="eastAsia"/>
                <w:color w:val="000000"/>
                <w:kern w:val="0"/>
                <w:sz w:val="22"/>
              </w:rPr>
              <w:t>娄筑琴</w:t>
            </w:r>
          </w:p>
        </w:tc>
        <w:tc>
          <w:tcPr>
            <w:tcW w:w="993" w:type="dxa"/>
            <w:shd w:val="clear" w:color="auto" w:fill="auto"/>
            <w:noWrap/>
            <w:vAlign w:val="center"/>
            <w:hideMark/>
          </w:tcPr>
          <w:p w14:paraId="450C6FA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刘卓尔</w:t>
            </w:r>
          </w:p>
        </w:tc>
        <w:tc>
          <w:tcPr>
            <w:tcW w:w="1246" w:type="dxa"/>
            <w:shd w:val="clear" w:color="auto" w:fill="auto"/>
            <w:noWrap/>
            <w:vAlign w:val="center"/>
            <w:hideMark/>
          </w:tcPr>
          <w:p w14:paraId="09249D2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3FC91344" w14:textId="77777777" w:rsidTr="00A57A23">
        <w:trPr>
          <w:trHeight w:val="454"/>
        </w:trPr>
        <w:tc>
          <w:tcPr>
            <w:tcW w:w="683" w:type="dxa"/>
            <w:shd w:val="clear" w:color="auto" w:fill="auto"/>
            <w:noWrap/>
            <w:vAlign w:val="center"/>
            <w:hideMark/>
          </w:tcPr>
          <w:p w14:paraId="151931C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33</w:t>
            </w:r>
          </w:p>
        </w:tc>
        <w:tc>
          <w:tcPr>
            <w:tcW w:w="1420" w:type="dxa"/>
            <w:shd w:val="clear" w:color="auto" w:fill="auto"/>
            <w:noWrap/>
            <w:vAlign w:val="center"/>
            <w:hideMark/>
          </w:tcPr>
          <w:p w14:paraId="02978B0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20200212</w:t>
            </w:r>
          </w:p>
        </w:tc>
        <w:tc>
          <w:tcPr>
            <w:tcW w:w="4743" w:type="dxa"/>
            <w:shd w:val="clear" w:color="auto" w:fill="auto"/>
            <w:noWrap/>
            <w:vAlign w:val="center"/>
            <w:hideMark/>
          </w:tcPr>
          <w:p w14:paraId="0ABDE01E" w14:textId="77777777" w:rsidR="00D81671" w:rsidRPr="00D81671" w:rsidRDefault="00D81671" w:rsidP="00D81671">
            <w:pPr>
              <w:widowControl/>
              <w:ind w:firstLineChars="0" w:firstLine="0"/>
              <w:rPr>
                <w:rFonts w:eastAsia="等线" w:cs="Times New Roman"/>
                <w:color w:val="000000"/>
                <w:kern w:val="0"/>
                <w:sz w:val="22"/>
              </w:rPr>
            </w:pPr>
            <w:proofErr w:type="gramStart"/>
            <w:r w:rsidRPr="00D81671">
              <w:rPr>
                <w:rFonts w:ascii="宋体" w:hAnsi="宋体" w:cs="Times New Roman" w:hint="eastAsia"/>
                <w:color w:val="000000"/>
                <w:kern w:val="0"/>
                <w:sz w:val="22"/>
              </w:rPr>
              <w:t>净味再生胶</w:t>
            </w:r>
            <w:proofErr w:type="gramEnd"/>
            <w:r w:rsidRPr="00D81671">
              <w:rPr>
                <w:rFonts w:ascii="宋体" w:hAnsi="宋体" w:cs="Times New Roman" w:hint="eastAsia"/>
                <w:color w:val="000000"/>
                <w:kern w:val="0"/>
                <w:sz w:val="22"/>
              </w:rPr>
              <w:t>粉</w:t>
            </w:r>
            <w:r w:rsidRPr="00D81671">
              <w:rPr>
                <w:rFonts w:eastAsia="等线" w:cs="Times New Roman"/>
                <w:color w:val="000000"/>
                <w:kern w:val="0"/>
                <w:sz w:val="22"/>
              </w:rPr>
              <w:t>/SBS</w:t>
            </w:r>
            <w:r w:rsidRPr="00D81671">
              <w:rPr>
                <w:rFonts w:ascii="宋体" w:hAnsi="宋体" w:cs="Times New Roman" w:hint="eastAsia"/>
                <w:color w:val="000000"/>
                <w:kern w:val="0"/>
                <w:sz w:val="22"/>
              </w:rPr>
              <w:t>复合改性沥青及其流变性能</w:t>
            </w:r>
          </w:p>
        </w:tc>
        <w:tc>
          <w:tcPr>
            <w:tcW w:w="1371" w:type="dxa"/>
            <w:shd w:val="clear" w:color="auto" w:fill="auto"/>
            <w:noWrap/>
            <w:vAlign w:val="center"/>
            <w:hideMark/>
          </w:tcPr>
          <w:p w14:paraId="314B9E7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陈先华</w:t>
            </w:r>
          </w:p>
        </w:tc>
        <w:tc>
          <w:tcPr>
            <w:tcW w:w="993" w:type="dxa"/>
            <w:shd w:val="clear" w:color="auto" w:fill="auto"/>
            <w:noWrap/>
            <w:vAlign w:val="center"/>
            <w:hideMark/>
          </w:tcPr>
          <w:p w14:paraId="3D0A20B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朱宇</w:t>
            </w:r>
          </w:p>
        </w:tc>
        <w:tc>
          <w:tcPr>
            <w:tcW w:w="1246" w:type="dxa"/>
            <w:shd w:val="clear" w:color="auto" w:fill="auto"/>
            <w:noWrap/>
            <w:vAlign w:val="center"/>
            <w:hideMark/>
          </w:tcPr>
          <w:p w14:paraId="48960EF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4A7FD0BA" w14:textId="77777777" w:rsidTr="00A57A23">
        <w:trPr>
          <w:trHeight w:val="454"/>
        </w:trPr>
        <w:tc>
          <w:tcPr>
            <w:tcW w:w="683" w:type="dxa"/>
            <w:shd w:val="clear" w:color="auto" w:fill="auto"/>
            <w:noWrap/>
            <w:vAlign w:val="center"/>
            <w:hideMark/>
          </w:tcPr>
          <w:p w14:paraId="1FF4E30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34</w:t>
            </w:r>
          </w:p>
        </w:tc>
        <w:tc>
          <w:tcPr>
            <w:tcW w:w="1420" w:type="dxa"/>
            <w:shd w:val="clear" w:color="auto" w:fill="auto"/>
            <w:noWrap/>
            <w:vAlign w:val="center"/>
            <w:hideMark/>
          </w:tcPr>
          <w:p w14:paraId="10B58C4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20200213</w:t>
            </w:r>
          </w:p>
        </w:tc>
        <w:tc>
          <w:tcPr>
            <w:tcW w:w="4743" w:type="dxa"/>
            <w:shd w:val="clear" w:color="auto" w:fill="auto"/>
            <w:noWrap/>
            <w:vAlign w:val="center"/>
            <w:hideMark/>
          </w:tcPr>
          <w:p w14:paraId="1FD2933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公路隧道渗漏病害红外热成像识别与检测技术</w:t>
            </w:r>
          </w:p>
        </w:tc>
        <w:tc>
          <w:tcPr>
            <w:tcW w:w="1371" w:type="dxa"/>
            <w:shd w:val="clear" w:color="auto" w:fill="auto"/>
            <w:noWrap/>
            <w:vAlign w:val="center"/>
            <w:hideMark/>
          </w:tcPr>
          <w:p w14:paraId="6C66C3F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胡靖</w:t>
            </w:r>
          </w:p>
        </w:tc>
        <w:tc>
          <w:tcPr>
            <w:tcW w:w="993" w:type="dxa"/>
            <w:shd w:val="clear" w:color="auto" w:fill="auto"/>
            <w:noWrap/>
            <w:vAlign w:val="center"/>
            <w:hideMark/>
          </w:tcPr>
          <w:p w14:paraId="3D79389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杨青雲</w:t>
            </w:r>
          </w:p>
        </w:tc>
        <w:tc>
          <w:tcPr>
            <w:tcW w:w="1246" w:type="dxa"/>
            <w:shd w:val="clear" w:color="auto" w:fill="auto"/>
            <w:noWrap/>
            <w:vAlign w:val="center"/>
            <w:hideMark/>
          </w:tcPr>
          <w:p w14:paraId="6E7CF2E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63D7395" w14:textId="77777777" w:rsidTr="00A57A23">
        <w:trPr>
          <w:trHeight w:val="454"/>
        </w:trPr>
        <w:tc>
          <w:tcPr>
            <w:tcW w:w="683" w:type="dxa"/>
            <w:shd w:val="clear" w:color="auto" w:fill="auto"/>
            <w:noWrap/>
            <w:vAlign w:val="center"/>
            <w:hideMark/>
          </w:tcPr>
          <w:p w14:paraId="2477419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35</w:t>
            </w:r>
          </w:p>
        </w:tc>
        <w:tc>
          <w:tcPr>
            <w:tcW w:w="1420" w:type="dxa"/>
            <w:shd w:val="clear" w:color="auto" w:fill="auto"/>
            <w:noWrap/>
            <w:vAlign w:val="center"/>
            <w:hideMark/>
          </w:tcPr>
          <w:p w14:paraId="0E1D204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20200278</w:t>
            </w:r>
          </w:p>
        </w:tc>
        <w:tc>
          <w:tcPr>
            <w:tcW w:w="4743" w:type="dxa"/>
            <w:shd w:val="clear" w:color="auto" w:fill="auto"/>
            <w:noWrap/>
            <w:vAlign w:val="center"/>
            <w:hideMark/>
          </w:tcPr>
          <w:p w14:paraId="0E6BB0B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基于北斗</w:t>
            </w:r>
            <w:r w:rsidRPr="00D81671">
              <w:rPr>
                <w:rFonts w:eastAsia="等线" w:cs="Times New Roman"/>
                <w:color w:val="000000"/>
                <w:kern w:val="0"/>
                <w:sz w:val="22"/>
              </w:rPr>
              <w:t>/</w:t>
            </w:r>
            <w:r w:rsidRPr="00D81671">
              <w:rPr>
                <w:rFonts w:ascii="宋体" w:hAnsi="宋体" w:cs="Times New Roman" w:hint="eastAsia"/>
                <w:color w:val="000000"/>
                <w:kern w:val="0"/>
                <w:sz w:val="22"/>
              </w:rPr>
              <w:t>惯性组合导航的车辆移动定位</w:t>
            </w:r>
          </w:p>
        </w:tc>
        <w:tc>
          <w:tcPr>
            <w:tcW w:w="1371" w:type="dxa"/>
            <w:shd w:val="clear" w:color="auto" w:fill="auto"/>
            <w:noWrap/>
            <w:vAlign w:val="center"/>
            <w:hideMark/>
          </w:tcPr>
          <w:p w14:paraId="54661D9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张宏斌</w:t>
            </w:r>
          </w:p>
        </w:tc>
        <w:tc>
          <w:tcPr>
            <w:tcW w:w="993" w:type="dxa"/>
            <w:shd w:val="clear" w:color="auto" w:fill="auto"/>
            <w:noWrap/>
            <w:vAlign w:val="center"/>
            <w:hideMark/>
          </w:tcPr>
          <w:p w14:paraId="6C88FE0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许振</w:t>
            </w:r>
            <w:proofErr w:type="gramStart"/>
            <w:r w:rsidRPr="00D81671">
              <w:rPr>
                <w:rFonts w:ascii="宋体" w:hAnsi="宋体" w:cs="Times New Roman" w:hint="eastAsia"/>
                <w:color w:val="000000"/>
                <w:kern w:val="0"/>
                <w:sz w:val="22"/>
              </w:rPr>
              <w:t>浩</w:t>
            </w:r>
            <w:proofErr w:type="gramEnd"/>
          </w:p>
        </w:tc>
        <w:tc>
          <w:tcPr>
            <w:tcW w:w="1246" w:type="dxa"/>
            <w:shd w:val="clear" w:color="auto" w:fill="auto"/>
            <w:noWrap/>
            <w:vAlign w:val="center"/>
            <w:hideMark/>
          </w:tcPr>
          <w:p w14:paraId="5E86D8F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3494861E" w14:textId="77777777" w:rsidTr="00A57A23">
        <w:trPr>
          <w:trHeight w:val="454"/>
        </w:trPr>
        <w:tc>
          <w:tcPr>
            <w:tcW w:w="683" w:type="dxa"/>
            <w:shd w:val="clear" w:color="auto" w:fill="auto"/>
            <w:noWrap/>
            <w:vAlign w:val="center"/>
            <w:hideMark/>
          </w:tcPr>
          <w:p w14:paraId="2E8819C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36</w:t>
            </w:r>
          </w:p>
        </w:tc>
        <w:tc>
          <w:tcPr>
            <w:tcW w:w="1420" w:type="dxa"/>
            <w:shd w:val="clear" w:color="auto" w:fill="auto"/>
            <w:noWrap/>
            <w:vAlign w:val="center"/>
            <w:hideMark/>
          </w:tcPr>
          <w:p w14:paraId="3651006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20200313</w:t>
            </w:r>
          </w:p>
        </w:tc>
        <w:tc>
          <w:tcPr>
            <w:tcW w:w="4743" w:type="dxa"/>
            <w:shd w:val="clear" w:color="auto" w:fill="auto"/>
            <w:noWrap/>
            <w:vAlign w:val="center"/>
            <w:hideMark/>
          </w:tcPr>
          <w:p w14:paraId="5C89D3A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BIM</w:t>
            </w:r>
            <w:r w:rsidRPr="00D81671">
              <w:rPr>
                <w:rFonts w:ascii="宋体" w:hAnsi="宋体" w:cs="Times New Roman" w:hint="eastAsia"/>
                <w:color w:val="000000"/>
                <w:kern w:val="0"/>
                <w:sz w:val="22"/>
              </w:rPr>
              <w:t>的智能压实质量实时检测及可视化研究</w:t>
            </w:r>
          </w:p>
        </w:tc>
        <w:tc>
          <w:tcPr>
            <w:tcW w:w="1371" w:type="dxa"/>
            <w:shd w:val="clear" w:color="auto" w:fill="auto"/>
            <w:noWrap/>
            <w:vAlign w:val="center"/>
            <w:hideMark/>
          </w:tcPr>
          <w:p w14:paraId="2E896BC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马涛</w:t>
            </w:r>
          </w:p>
        </w:tc>
        <w:tc>
          <w:tcPr>
            <w:tcW w:w="993" w:type="dxa"/>
            <w:shd w:val="clear" w:color="auto" w:fill="auto"/>
            <w:noWrap/>
            <w:vAlign w:val="center"/>
            <w:hideMark/>
          </w:tcPr>
          <w:p w14:paraId="68F8C7B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陆芽</w:t>
            </w:r>
            <w:proofErr w:type="gramStart"/>
            <w:r w:rsidRPr="00D81671">
              <w:rPr>
                <w:rFonts w:ascii="宋体" w:hAnsi="宋体" w:cs="Times New Roman" w:hint="eastAsia"/>
                <w:color w:val="000000"/>
                <w:kern w:val="0"/>
                <w:sz w:val="22"/>
              </w:rPr>
              <w:t>芽</w:t>
            </w:r>
            <w:proofErr w:type="gramEnd"/>
          </w:p>
        </w:tc>
        <w:tc>
          <w:tcPr>
            <w:tcW w:w="1246" w:type="dxa"/>
            <w:shd w:val="clear" w:color="auto" w:fill="auto"/>
            <w:noWrap/>
            <w:vAlign w:val="center"/>
            <w:hideMark/>
          </w:tcPr>
          <w:p w14:paraId="2B13E06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39A5A0E3" w14:textId="77777777" w:rsidTr="00A57A23">
        <w:trPr>
          <w:trHeight w:val="454"/>
        </w:trPr>
        <w:tc>
          <w:tcPr>
            <w:tcW w:w="683" w:type="dxa"/>
            <w:shd w:val="clear" w:color="auto" w:fill="auto"/>
            <w:noWrap/>
            <w:vAlign w:val="center"/>
            <w:hideMark/>
          </w:tcPr>
          <w:p w14:paraId="40E9F74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37</w:t>
            </w:r>
          </w:p>
        </w:tc>
        <w:tc>
          <w:tcPr>
            <w:tcW w:w="1420" w:type="dxa"/>
            <w:shd w:val="clear" w:color="auto" w:fill="auto"/>
            <w:noWrap/>
            <w:vAlign w:val="center"/>
            <w:hideMark/>
          </w:tcPr>
          <w:p w14:paraId="6AC12CF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20200315</w:t>
            </w:r>
          </w:p>
        </w:tc>
        <w:tc>
          <w:tcPr>
            <w:tcW w:w="4743" w:type="dxa"/>
            <w:shd w:val="clear" w:color="auto" w:fill="auto"/>
            <w:noWrap/>
            <w:vAlign w:val="center"/>
            <w:hideMark/>
          </w:tcPr>
          <w:p w14:paraId="0FE72ACC"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老年人驾驶适性可代替评估方案研究</w:t>
            </w:r>
          </w:p>
        </w:tc>
        <w:tc>
          <w:tcPr>
            <w:tcW w:w="1371" w:type="dxa"/>
            <w:shd w:val="clear" w:color="auto" w:fill="auto"/>
            <w:noWrap/>
            <w:vAlign w:val="center"/>
            <w:hideMark/>
          </w:tcPr>
          <w:p w14:paraId="32617B86"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沈永俊</w:t>
            </w:r>
            <w:proofErr w:type="gramEnd"/>
          </w:p>
        </w:tc>
        <w:tc>
          <w:tcPr>
            <w:tcW w:w="993" w:type="dxa"/>
            <w:shd w:val="clear" w:color="auto" w:fill="auto"/>
            <w:noWrap/>
            <w:vAlign w:val="center"/>
            <w:hideMark/>
          </w:tcPr>
          <w:p w14:paraId="60CC8BF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陈晓伟</w:t>
            </w:r>
          </w:p>
        </w:tc>
        <w:tc>
          <w:tcPr>
            <w:tcW w:w="1246" w:type="dxa"/>
            <w:shd w:val="clear" w:color="auto" w:fill="auto"/>
            <w:noWrap/>
            <w:vAlign w:val="center"/>
            <w:hideMark/>
          </w:tcPr>
          <w:p w14:paraId="2223274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2E1C4F5F" w14:textId="77777777" w:rsidTr="00A57A23">
        <w:trPr>
          <w:trHeight w:val="454"/>
        </w:trPr>
        <w:tc>
          <w:tcPr>
            <w:tcW w:w="683" w:type="dxa"/>
            <w:shd w:val="clear" w:color="auto" w:fill="auto"/>
            <w:noWrap/>
            <w:vAlign w:val="center"/>
            <w:hideMark/>
          </w:tcPr>
          <w:p w14:paraId="2219E7C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38</w:t>
            </w:r>
          </w:p>
        </w:tc>
        <w:tc>
          <w:tcPr>
            <w:tcW w:w="1420" w:type="dxa"/>
            <w:shd w:val="clear" w:color="auto" w:fill="auto"/>
            <w:noWrap/>
            <w:vAlign w:val="center"/>
            <w:hideMark/>
          </w:tcPr>
          <w:p w14:paraId="56DC8EE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20200336</w:t>
            </w:r>
          </w:p>
        </w:tc>
        <w:tc>
          <w:tcPr>
            <w:tcW w:w="4743" w:type="dxa"/>
            <w:shd w:val="clear" w:color="auto" w:fill="auto"/>
            <w:noWrap/>
            <w:vAlign w:val="center"/>
            <w:hideMark/>
          </w:tcPr>
          <w:p w14:paraId="66644D0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老年人出行幸福调查</w:t>
            </w:r>
          </w:p>
        </w:tc>
        <w:tc>
          <w:tcPr>
            <w:tcW w:w="1371" w:type="dxa"/>
            <w:shd w:val="clear" w:color="auto" w:fill="auto"/>
            <w:noWrap/>
            <w:vAlign w:val="center"/>
            <w:hideMark/>
          </w:tcPr>
          <w:p w14:paraId="30EBD618"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陈淑燕</w:t>
            </w:r>
            <w:proofErr w:type="gramEnd"/>
          </w:p>
        </w:tc>
        <w:tc>
          <w:tcPr>
            <w:tcW w:w="993" w:type="dxa"/>
            <w:shd w:val="clear" w:color="auto" w:fill="auto"/>
            <w:noWrap/>
            <w:vAlign w:val="center"/>
            <w:hideMark/>
          </w:tcPr>
          <w:p w14:paraId="6281144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张晓</w:t>
            </w:r>
          </w:p>
        </w:tc>
        <w:tc>
          <w:tcPr>
            <w:tcW w:w="1246" w:type="dxa"/>
            <w:shd w:val="clear" w:color="auto" w:fill="auto"/>
            <w:noWrap/>
            <w:vAlign w:val="center"/>
            <w:hideMark/>
          </w:tcPr>
          <w:p w14:paraId="0CF5006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05BCD36D" w14:textId="77777777" w:rsidTr="00A57A23">
        <w:trPr>
          <w:trHeight w:val="454"/>
        </w:trPr>
        <w:tc>
          <w:tcPr>
            <w:tcW w:w="683" w:type="dxa"/>
            <w:shd w:val="clear" w:color="auto" w:fill="auto"/>
            <w:noWrap/>
            <w:vAlign w:val="center"/>
            <w:hideMark/>
          </w:tcPr>
          <w:p w14:paraId="0F1DC9F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39</w:t>
            </w:r>
          </w:p>
        </w:tc>
        <w:tc>
          <w:tcPr>
            <w:tcW w:w="1420" w:type="dxa"/>
            <w:shd w:val="clear" w:color="auto" w:fill="auto"/>
            <w:noWrap/>
            <w:vAlign w:val="center"/>
            <w:hideMark/>
          </w:tcPr>
          <w:p w14:paraId="04D9525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20200359</w:t>
            </w:r>
          </w:p>
        </w:tc>
        <w:tc>
          <w:tcPr>
            <w:tcW w:w="4743" w:type="dxa"/>
            <w:shd w:val="clear" w:color="auto" w:fill="auto"/>
            <w:noWrap/>
            <w:vAlign w:val="center"/>
            <w:hideMark/>
          </w:tcPr>
          <w:p w14:paraId="203865A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基于动力学方程的智能压实质量评价指标研究</w:t>
            </w:r>
          </w:p>
        </w:tc>
        <w:tc>
          <w:tcPr>
            <w:tcW w:w="1371" w:type="dxa"/>
            <w:shd w:val="clear" w:color="auto" w:fill="auto"/>
            <w:noWrap/>
            <w:vAlign w:val="center"/>
            <w:hideMark/>
          </w:tcPr>
          <w:p w14:paraId="2EA0FBF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马涛</w:t>
            </w:r>
          </w:p>
        </w:tc>
        <w:tc>
          <w:tcPr>
            <w:tcW w:w="993" w:type="dxa"/>
            <w:shd w:val="clear" w:color="auto" w:fill="auto"/>
            <w:noWrap/>
            <w:vAlign w:val="center"/>
            <w:hideMark/>
          </w:tcPr>
          <w:p w14:paraId="70EFA220"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李贝基</w:t>
            </w:r>
            <w:proofErr w:type="gramEnd"/>
          </w:p>
        </w:tc>
        <w:tc>
          <w:tcPr>
            <w:tcW w:w="1246" w:type="dxa"/>
            <w:shd w:val="clear" w:color="auto" w:fill="auto"/>
            <w:noWrap/>
            <w:vAlign w:val="center"/>
            <w:hideMark/>
          </w:tcPr>
          <w:p w14:paraId="342B8C9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67F1D51D" w14:textId="77777777" w:rsidTr="00A57A23">
        <w:trPr>
          <w:trHeight w:val="454"/>
        </w:trPr>
        <w:tc>
          <w:tcPr>
            <w:tcW w:w="683" w:type="dxa"/>
            <w:shd w:val="clear" w:color="auto" w:fill="auto"/>
            <w:noWrap/>
            <w:vAlign w:val="center"/>
            <w:hideMark/>
          </w:tcPr>
          <w:p w14:paraId="38079EE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40</w:t>
            </w:r>
          </w:p>
        </w:tc>
        <w:tc>
          <w:tcPr>
            <w:tcW w:w="1420" w:type="dxa"/>
            <w:shd w:val="clear" w:color="auto" w:fill="auto"/>
            <w:noWrap/>
            <w:vAlign w:val="center"/>
            <w:hideMark/>
          </w:tcPr>
          <w:p w14:paraId="1768583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20200370</w:t>
            </w:r>
          </w:p>
        </w:tc>
        <w:tc>
          <w:tcPr>
            <w:tcW w:w="4743" w:type="dxa"/>
            <w:shd w:val="clear" w:color="auto" w:fill="auto"/>
            <w:noWrap/>
            <w:vAlign w:val="center"/>
            <w:hideMark/>
          </w:tcPr>
          <w:p w14:paraId="190C19D5"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基于交通</w:t>
            </w:r>
            <w:proofErr w:type="gramStart"/>
            <w:r w:rsidRPr="00D81671">
              <w:rPr>
                <w:rFonts w:ascii="宋体" w:hAnsi="宋体" w:cs="Times New Roman" w:hint="eastAsia"/>
                <w:color w:val="000000"/>
                <w:kern w:val="0"/>
                <w:sz w:val="22"/>
              </w:rPr>
              <w:t>卡数据</w:t>
            </w:r>
            <w:proofErr w:type="gramEnd"/>
            <w:r w:rsidRPr="00D81671">
              <w:rPr>
                <w:rFonts w:ascii="宋体" w:hAnsi="宋体" w:cs="Times New Roman" w:hint="eastAsia"/>
                <w:color w:val="000000"/>
                <w:kern w:val="0"/>
                <w:sz w:val="22"/>
              </w:rPr>
              <w:t>的乘客出行选择模型研究</w:t>
            </w:r>
          </w:p>
        </w:tc>
        <w:tc>
          <w:tcPr>
            <w:tcW w:w="1371" w:type="dxa"/>
            <w:shd w:val="clear" w:color="auto" w:fill="auto"/>
            <w:noWrap/>
            <w:vAlign w:val="center"/>
            <w:hideMark/>
          </w:tcPr>
          <w:p w14:paraId="0047C58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付晓</w:t>
            </w:r>
          </w:p>
        </w:tc>
        <w:tc>
          <w:tcPr>
            <w:tcW w:w="993" w:type="dxa"/>
            <w:shd w:val="clear" w:color="auto" w:fill="auto"/>
            <w:noWrap/>
            <w:vAlign w:val="center"/>
            <w:hideMark/>
          </w:tcPr>
          <w:p w14:paraId="5C720BB5"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李澳</w:t>
            </w:r>
            <w:proofErr w:type="gramEnd"/>
          </w:p>
        </w:tc>
        <w:tc>
          <w:tcPr>
            <w:tcW w:w="1246" w:type="dxa"/>
            <w:shd w:val="clear" w:color="auto" w:fill="auto"/>
            <w:noWrap/>
            <w:vAlign w:val="center"/>
            <w:hideMark/>
          </w:tcPr>
          <w:p w14:paraId="1E38110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4FE4AF58" w14:textId="77777777" w:rsidTr="00A57A23">
        <w:trPr>
          <w:trHeight w:val="454"/>
        </w:trPr>
        <w:tc>
          <w:tcPr>
            <w:tcW w:w="683" w:type="dxa"/>
            <w:shd w:val="clear" w:color="auto" w:fill="auto"/>
            <w:noWrap/>
            <w:vAlign w:val="center"/>
            <w:hideMark/>
          </w:tcPr>
          <w:p w14:paraId="4389B3B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41</w:t>
            </w:r>
          </w:p>
        </w:tc>
        <w:tc>
          <w:tcPr>
            <w:tcW w:w="1420" w:type="dxa"/>
            <w:shd w:val="clear" w:color="auto" w:fill="auto"/>
            <w:noWrap/>
            <w:vAlign w:val="center"/>
            <w:hideMark/>
          </w:tcPr>
          <w:p w14:paraId="14C163A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20200375</w:t>
            </w:r>
          </w:p>
        </w:tc>
        <w:tc>
          <w:tcPr>
            <w:tcW w:w="4743" w:type="dxa"/>
            <w:shd w:val="clear" w:color="auto" w:fill="auto"/>
            <w:noWrap/>
            <w:vAlign w:val="center"/>
            <w:hideMark/>
          </w:tcPr>
          <w:p w14:paraId="5A19D40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SUMO</w:t>
            </w:r>
            <w:r w:rsidRPr="00D81671">
              <w:rPr>
                <w:rFonts w:ascii="宋体" w:hAnsi="宋体" w:cs="Times New Roman" w:hint="eastAsia"/>
                <w:color w:val="000000"/>
                <w:kern w:val="0"/>
                <w:sz w:val="22"/>
              </w:rPr>
              <w:t>仿真软件的可变导向车道研究及模型设计</w:t>
            </w:r>
          </w:p>
        </w:tc>
        <w:tc>
          <w:tcPr>
            <w:tcW w:w="1371" w:type="dxa"/>
            <w:shd w:val="clear" w:color="auto" w:fill="auto"/>
            <w:noWrap/>
            <w:vAlign w:val="center"/>
            <w:hideMark/>
          </w:tcPr>
          <w:p w14:paraId="2BE7741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王昊</w:t>
            </w:r>
          </w:p>
        </w:tc>
        <w:tc>
          <w:tcPr>
            <w:tcW w:w="993" w:type="dxa"/>
            <w:shd w:val="clear" w:color="auto" w:fill="auto"/>
            <w:noWrap/>
            <w:vAlign w:val="center"/>
            <w:hideMark/>
          </w:tcPr>
          <w:p w14:paraId="695CAF7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王志宇</w:t>
            </w:r>
          </w:p>
        </w:tc>
        <w:tc>
          <w:tcPr>
            <w:tcW w:w="1246" w:type="dxa"/>
            <w:shd w:val="clear" w:color="auto" w:fill="auto"/>
            <w:noWrap/>
            <w:vAlign w:val="center"/>
            <w:hideMark/>
          </w:tcPr>
          <w:p w14:paraId="23C4CC7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755D67A" w14:textId="77777777" w:rsidTr="00A57A23">
        <w:trPr>
          <w:trHeight w:val="454"/>
        </w:trPr>
        <w:tc>
          <w:tcPr>
            <w:tcW w:w="683" w:type="dxa"/>
            <w:shd w:val="clear" w:color="auto" w:fill="auto"/>
            <w:noWrap/>
            <w:vAlign w:val="center"/>
            <w:hideMark/>
          </w:tcPr>
          <w:p w14:paraId="1327B31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42</w:t>
            </w:r>
          </w:p>
        </w:tc>
        <w:tc>
          <w:tcPr>
            <w:tcW w:w="1420" w:type="dxa"/>
            <w:shd w:val="clear" w:color="auto" w:fill="auto"/>
            <w:noWrap/>
            <w:vAlign w:val="center"/>
            <w:hideMark/>
          </w:tcPr>
          <w:p w14:paraId="750D3C7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20200380</w:t>
            </w:r>
          </w:p>
        </w:tc>
        <w:tc>
          <w:tcPr>
            <w:tcW w:w="4743" w:type="dxa"/>
            <w:shd w:val="clear" w:color="auto" w:fill="auto"/>
            <w:noWrap/>
            <w:vAlign w:val="center"/>
            <w:hideMark/>
          </w:tcPr>
          <w:p w14:paraId="17D557E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基于机器学习的地铁客流量预测</w:t>
            </w:r>
          </w:p>
        </w:tc>
        <w:tc>
          <w:tcPr>
            <w:tcW w:w="1371" w:type="dxa"/>
            <w:shd w:val="clear" w:color="auto" w:fill="auto"/>
            <w:noWrap/>
            <w:vAlign w:val="center"/>
            <w:hideMark/>
          </w:tcPr>
          <w:p w14:paraId="6E9B100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刘志远</w:t>
            </w:r>
          </w:p>
        </w:tc>
        <w:tc>
          <w:tcPr>
            <w:tcW w:w="993" w:type="dxa"/>
            <w:shd w:val="clear" w:color="auto" w:fill="auto"/>
            <w:noWrap/>
            <w:vAlign w:val="center"/>
            <w:hideMark/>
          </w:tcPr>
          <w:p w14:paraId="4DC2390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w:t>
            </w:r>
            <w:proofErr w:type="gramStart"/>
            <w:r w:rsidRPr="00D81671">
              <w:rPr>
                <w:rFonts w:ascii="宋体" w:hAnsi="宋体" w:cs="Times New Roman" w:hint="eastAsia"/>
                <w:color w:val="000000"/>
                <w:kern w:val="0"/>
                <w:sz w:val="22"/>
              </w:rPr>
              <w:t>柞霖</w:t>
            </w:r>
            <w:proofErr w:type="gramEnd"/>
          </w:p>
        </w:tc>
        <w:tc>
          <w:tcPr>
            <w:tcW w:w="1246" w:type="dxa"/>
            <w:shd w:val="clear" w:color="auto" w:fill="auto"/>
            <w:noWrap/>
            <w:vAlign w:val="center"/>
            <w:hideMark/>
          </w:tcPr>
          <w:p w14:paraId="2F1297C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5EC1968" w14:textId="77777777" w:rsidTr="00A57A23">
        <w:trPr>
          <w:trHeight w:val="454"/>
        </w:trPr>
        <w:tc>
          <w:tcPr>
            <w:tcW w:w="683" w:type="dxa"/>
            <w:shd w:val="clear" w:color="auto" w:fill="auto"/>
            <w:noWrap/>
            <w:vAlign w:val="center"/>
            <w:hideMark/>
          </w:tcPr>
          <w:p w14:paraId="33120C1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43</w:t>
            </w:r>
          </w:p>
        </w:tc>
        <w:tc>
          <w:tcPr>
            <w:tcW w:w="1420" w:type="dxa"/>
            <w:shd w:val="clear" w:color="auto" w:fill="auto"/>
            <w:noWrap/>
            <w:vAlign w:val="center"/>
            <w:hideMark/>
          </w:tcPr>
          <w:p w14:paraId="5665CAD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20200382</w:t>
            </w:r>
          </w:p>
        </w:tc>
        <w:tc>
          <w:tcPr>
            <w:tcW w:w="4743" w:type="dxa"/>
            <w:shd w:val="clear" w:color="auto" w:fill="auto"/>
            <w:noWrap/>
            <w:vAlign w:val="center"/>
            <w:hideMark/>
          </w:tcPr>
          <w:p w14:paraId="1A2415D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基于激光雷达的移动定位</w:t>
            </w:r>
          </w:p>
        </w:tc>
        <w:tc>
          <w:tcPr>
            <w:tcW w:w="1371" w:type="dxa"/>
            <w:shd w:val="clear" w:color="auto" w:fill="auto"/>
            <w:noWrap/>
            <w:vAlign w:val="center"/>
            <w:hideMark/>
          </w:tcPr>
          <w:p w14:paraId="7567A51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张宏斌</w:t>
            </w:r>
          </w:p>
        </w:tc>
        <w:tc>
          <w:tcPr>
            <w:tcW w:w="993" w:type="dxa"/>
            <w:shd w:val="clear" w:color="auto" w:fill="auto"/>
            <w:noWrap/>
            <w:vAlign w:val="center"/>
            <w:hideMark/>
          </w:tcPr>
          <w:p w14:paraId="24361D9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郭松霖</w:t>
            </w:r>
          </w:p>
        </w:tc>
        <w:tc>
          <w:tcPr>
            <w:tcW w:w="1246" w:type="dxa"/>
            <w:shd w:val="clear" w:color="auto" w:fill="auto"/>
            <w:noWrap/>
            <w:vAlign w:val="center"/>
            <w:hideMark/>
          </w:tcPr>
          <w:p w14:paraId="4B1A95A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64BE58A" w14:textId="77777777" w:rsidTr="00A57A23">
        <w:trPr>
          <w:trHeight w:val="454"/>
        </w:trPr>
        <w:tc>
          <w:tcPr>
            <w:tcW w:w="683" w:type="dxa"/>
            <w:shd w:val="clear" w:color="auto" w:fill="auto"/>
            <w:noWrap/>
            <w:vAlign w:val="center"/>
            <w:hideMark/>
          </w:tcPr>
          <w:p w14:paraId="5D97A0A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44</w:t>
            </w:r>
          </w:p>
        </w:tc>
        <w:tc>
          <w:tcPr>
            <w:tcW w:w="1420" w:type="dxa"/>
            <w:shd w:val="clear" w:color="auto" w:fill="auto"/>
            <w:noWrap/>
            <w:vAlign w:val="center"/>
            <w:hideMark/>
          </w:tcPr>
          <w:p w14:paraId="1CFAA91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20200383</w:t>
            </w:r>
          </w:p>
        </w:tc>
        <w:tc>
          <w:tcPr>
            <w:tcW w:w="4743" w:type="dxa"/>
            <w:shd w:val="clear" w:color="auto" w:fill="auto"/>
            <w:noWrap/>
            <w:vAlign w:val="center"/>
            <w:hideMark/>
          </w:tcPr>
          <w:p w14:paraId="5734C3D2"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变化环境下的湘江流域径流时空特征变化分析</w:t>
            </w:r>
          </w:p>
        </w:tc>
        <w:tc>
          <w:tcPr>
            <w:tcW w:w="1371" w:type="dxa"/>
            <w:shd w:val="clear" w:color="auto" w:fill="auto"/>
            <w:noWrap/>
            <w:vAlign w:val="center"/>
            <w:hideMark/>
          </w:tcPr>
          <w:p w14:paraId="1E49368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朱仟</w:t>
            </w:r>
          </w:p>
        </w:tc>
        <w:tc>
          <w:tcPr>
            <w:tcW w:w="993" w:type="dxa"/>
            <w:shd w:val="clear" w:color="auto" w:fill="auto"/>
            <w:noWrap/>
            <w:vAlign w:val="center"/>
            <w:hideMark/>
          </w:tcPr>
          <w:p w14:paraId="79BE318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王蕴涵</w:t>
            </w:r>
          </w:p>
        </w:tc>
        <w:tc>
          <w:tcPr>
            <w:tcW w:w="1246" w:type="dxa"/>
            <w:shd w:val="clear" w:color="auto" w:fill="auto"/>
            <w:noWrap/>
            <w:vAlign w:val="center"/>
            <w:hideMark/>
          </w:tcPr>
          <w:p w14:paraId="107E3F3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262EB879" w14:textId="77777777" w:rsidTr="00A57A23">
        <w:trPr>
          <w:trHeight w:val="454"/>
        </w:trPr>
        <w:tc>
          <w:tcPr>
            <w:tcW w:w="683" w:type="dxa"/>
            <w:shd w:val="clear" w:color="auto" w:fill="auto"/>
            <w:noWrap/>
            <w:vAlign w:val="center"/>
            <w:hideMark/>
          </w:tcPr>
          <w:p w14:paraId="38B1C0B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45</w:t>
            </w:r>
          </w:p>
        </w:tc>
        <w:tc>
          <w:tcPr>
            <w:tcW w:w="1420" w:type="dxa"/>
            <w:shd w:val="clear" w:color="auto" w:fill="auto"/>
            <w:noWrap/>
            <w:vAlign w:val="center"/>
            <w:hideMark/>
          </w:tcPr>
          <w:p w14:paraId="163A0CD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20200398</w:t>
            </w:r>
          </w:p>
        </w:tc>
        <w:tc>
          <w:tcPr>
            <w:tcW w:w="4743" w:type="dxa"/>
            <w:shd w:val="clear" w:color="auto" w:fill="auto"/>
            <w:noWrap/>
            <w:vAlign w:val="center"/>
            <w:hideMark/>
          </w:tcPr>
          <w:p w14:paraId="4C0A381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能源隧道热力性能分析研究</w:t>
            </w:r>
          </w:p>
        </w:tc>
        <w:tc>
          <w:tcPr>
            <w:tcW w:w="1371" w:type="dxa"/>
            <w:shd w:val="clear" w:color="auto" w:fill="auto"/>
            <w:noWrap/>
            <w:vAlign w:val="center"/>
            <w:hideMark/>
          </w:tcPr>
          <w:p w14:paraId="3F17A55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张国柱</w:t>
            </w:r>
          </w:p>
        </w:tc>
        <w:tc>
          <w:tcPr>
            <w:tcW w:w="993" w:type="dxa"/>
            <w:shd w:val="clear" w:color="auto" w:fill="auto"/>
            <w:noWrap/>
            <w:vAlign w:val="center"/>
            <w:hideMark/>
          </w:tcPr>
          <w:p w14:paraId="092F27F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刘易斐</w:t>
            </w:r>
          </w:p>
        </w:tc>
        <w:tc>
          <w:tcPr>
            <w:tcW w:w="1246" w:type="dxa"/>
            <w:shd w:val="clear" w:color="auto" w:fill="auto"/>
            <w:noWrap/>
            <w:vAlign w:val="center"/>
            <w:hideMark/>
          </w:tcPr>
          <w:p w14:paraId="711DFAE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ED95692" w14:textId="77777777" w:rsidTr="00A57A23">
        <w:trPr>
          <w:trHeight w:val="454"/>
        </w:trPr>
        <w:tc>
          <w:tcPr>
            <w:tcW w:w="683" w:type="dxa"/>
            <w:shd w:val="clear" w:color="auto" w:fill="auto"/>
            <w:noWrap/>
            <w:vAlign w:val="center"/>
            <w:hideMark/>
          </w:tcPr>
          <w:p w14:paraId="6967C3E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46</w:t>
            </w:r>
          </w:p>
        </w:tc>
        <w:tc>
          <w:tcPr>
            <w:tcW w:w="1420" w:type="dxa"/>
            <w:shd w:val="clear" w:color="auto" w:fill="auto"/>
            <w:noWrap/>
            <w:vAlign w:val="center"/>
            <w:hideMark/>
          </w:tcPr>
          <w:p w14:paraId="4CD3A63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20200435</w:t>
            </w:r>
          </w:p>
        </w:tc>
        <w:tc>
          <w:tcPr>
            <w:tcW w:w="4743" w:type="dxa"/>
            <w:shd w:val="clear" w:color="auto" w:fill="auto"/>
            <w:noWrap/>
            <w:vAlign w:val="center"/>
            <w:hideMark/>
          </w:tcPr>
          <w:p w14:paraId="6E9BC33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无人驾驶条件下路面性能衰变规律研究</w:t>
            </w:r>
          </w:p>
        </w:tc>
        <w:tc>
          <w:tcPr>
            <w:tcW w:w="1371" w:type="dxa"/>
            <w:shd w:val="clear" w:color="auto" w:fill="auto"/>
            <w:noWrap/>
            <w:vAlign w:val="center"/>
            <w:hideMark/>
          </w:tcPr>
          <w:p w14:paraId="689D539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陈磊磊</w:t>
            </w:r>
          </w:p>
        </w:tc>
        <w:tc>
          <w:tcPr>
            <w:tcW w:w="993" w:type="dxa"/>
            <w:shd w:val="clear" w:color="auto" w:fill="auto"/>
            <w:noWrap/>
            <w:vAlign w:val="center"/>
            <w:hideMark/>
          </w:tcPr>
          <w:p w14:paraId="769CF20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林婉琪</w:t>
            </w:r>
          </w:p>
        </w:tc>
        <w:tc>
          <w:tcPr>
            <w:tcW w:w="1246" w:type="dxa"/>
            <w:shd w:val="clear" w:color="auto" w:fill="auto"/>
            <w:noWrap/>
            <w:vAlign w:val="center"/>
            <w:hideMark/>
          </w:tcPr>
          <w:p w14:paraId="7DFD70B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7F13E49" w14:textId="77777777" w:rsidTr="00A57A23">
        <w:trPr>
          <w:trHeight w:val="454"/>
        </w:trPr>
        <w:tc>
          <w:tcPr>
            <w:tcW w:w="683" w:type="dxa"/>
            <w:shd w:val="clear" w:color="auto" w:fill="auto"/>
            <w:noWrap/>
            <w:vAlign w:val="center"/>
            <w:hideMark/>
          </w:tcPr>
          <w:p w14:paraId="72DB0D4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47</w:t>
            </w:r>
          </w:p>
        </w:tc>
        <w:tc>
          <w:tcPr>
            <w:tcW w:w="1420" w:type="dxa"/>
            <w:shd w:val="clear" w:color="auto" w:fill="auto"/>
            <w:noWrap/>
            <w:vAlign w:val="center"/>
            <w:hideMark/>
          </w:tcPr>
          <w:p w14:paraId="58987E4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20200462</w:t>
            </w:r>
          </w:p>
        </w:tc>
        <w:tc>
          <w:tcPr>
            <w:tcW w:w="4743" w:type="dxa"/>
            <w:shd w:val="clear" w:color="auto" w:fill="auto"/>
            <w:noWrap/>
            <w:vAlign w:val="center"/>
            <w:hideMark/>
          </w:tcPr>
          <w:p w14:paraId="6D3274B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多时空序列的复杂相关模式识别</w:t>
            </w:r>
          </w:p>
        </w:tc>
        <w:tc>
          <w:tcPr>
            <w:tcW w:w="1371" w:type="dxa"/>
            <w:shd w:val="clear" w:color="auto" w:fill="auto"/>
            <w:noWrap/>
            <w:vAlign w:val="center"/>
            <w:hideMark/>
          </w:tcPr>
          <w:p w14:paraId="43B560E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张文波</w:t>
            </w:r>
          </w:p>
        </w:tc>
        <w:tc>
          <w:tcPr>
            <w:tcW w:w="993" w:type="dxa"/>
            <w:shd w:val="clear" w:color="auto" w:fill="auto"/>
            <w:noWrap/>
            <w:vAlign w:val="center"/>
            <w:hideMark/>
          </w:tcPr>
          <w:p w14:paraId="2053940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何宛锴</w:t>
            </w:r>
          </w:p>
        </w:tc>
        <w:tc>
          <w:tcPr>
            <w:tcW w:w="1246" w:type="dxa"/>
            <w:shd w:val="clear" w:color="auto" w:fill="auto"/>
            <w:noWrap/>
            <w:vAlign w:val="center"/>
            <w:hideMark/>
          </w:tcPr>
          <w:p w14:paraId="4161972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A0F8CA2" w14:textId="77777777" w:rsidTr="00A57A23">
        <w:trPr>
          <w:trHeight w:val="454"/>
        </w:trPr>
        <w:tc>
          <w:tcPr>
            <w:tcW w:w="683" w:type="dxa"/>
            <w:shd w:val="clear" w:color="auto" w:fill="auto"/>
            <w:noWrap/>
            <w:vAlign w:val="center"/>
            <w:hideMark/>
          </w:tcPr>
          <w:p w14:paraId="5CEF656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48</w:t>
            </w:r>
          </w:p>
        </w:tc>
        <w:tc>
          <w:tcPr>
            <w:tcW w:w="1420" w:type="dxa"/>
            <w:shd w:val="clear" w:color="auto" w:fill="auto"/>
            <w:noWrap/>
            <w:vAlign w:val="center"/>
            <w:hideMark/>
          </w:tcPr>
          <w:p w14:paraId="671266C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20200464</w:t>
            </w:r>
          </w:p>
        </w:tc>
        <w:tc>
          <w:tcPr>
            <w:tcW w:w="4743" w:type="dxa"/>
            <w:shd w:val="clear" w:color="auto" w:fill="auto"/>
            <w:noWrap/>
            <w:vAlign w:val="center"/>
            <w:hideMark/>
          </w:tcPr>
          <w:p w14:paraId="47FCCC62"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碎石道砟的动态力学性能与优化</w:t>
            </w:r>
          </w:p>
        </w:tc>
        <w:tc>
          <w:tcPr>
            <w:tcW w:w="1371" w:type="dxa"/>
            <w:shd w:val="clear" w:color="auto" w:fill="auto"/>
            <w:noWrap/>
            <w:vAlign w:val="center"/>
            <w:hideMark/>
          </w:tcPr>
          <w:p w14:paraId="4839B66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陈先华</w:t>
            </w:r>
          </w:p>
        </w:tc>
        <w:tc>
          <w:tcPr>
            <w:tcW w:w="993" w:type="dxa"/>
            <w:shd w:val="clear" w:color="auto" w:fill="auto"/>
            <w:noWrap/>
            <w:vAlign w:val="center"/>
            <w:hideMark/>
          </w:tcPr>
          <w:p w14:paraId="6916547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樊炜昊</w:t>
            </w:r>
          </w:p>
        </w:tc>
        <w:tc>
          <w:tcPr>
            <w:tcW w:w="1246" w:type="dxa"/>
            <w:shd w:val="clear" w:color="auto" w:fill="auto"/>
            <w:noWrap/>
            <w:vAlign w:val="center"/>
            <w:hideMark/>
          </w:tcPr>
          <w:p w14:paraId="18B45AE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1BEFC92" w14:textId="77777777" w:rsidTr="00A57A23">
        <w:trPr>
          <w:trHeight w:val="454"/>
        </w:trPr>
        <w:tc>
          <w:tcPr>
            <w:tcW w:w="683" w:type="dxa"/>
            <w:shd w:val="clear" w:color="auto" w:fill="auto"/>
            <w:noWrap/>
            <w:vAlign w:val="center"/>
            <w:hideMark/>
          </w:tcPr>
          <w:p w14:paraId="2192F85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49</w:t>
            </w:r>
          </w:p>
        </w:tc>
        <w:tc>
          <w:tcPr>
            <w:tcW w:w="1420" w:type="dxa"/>
            <w:shd w:val="clear" w:color="auto" w:fill="auto"/>
            <w:noWrap/>
            <w:vAlign w:val="center"/>
            <w:hideMark/>
          </w:tcPr>
          <w:p w14:paraId="1E4E2B7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20200471</w:t>
            </w:r>
          </w:p>
        </w:tc>
        <w:tc>
          <w:tcPr>
            <w:tcW w:w="4743" w:type="dxa"/>
            <w:shd w:val="clear" w:color="auto" w:fill="auto"/>
            <w:noWrap/>
            <w:vAlign w:val="center"/>
            <w:hideMark/>
          </w:tcPr>
          <w:p w14:paraId="37E6A330"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岩土体热力性能实验研究</w:t>
            </w:r>
          </w:p>
        </w:tc>
        <w:tc>
          <w:tcPr>
            <w:tcW w:w="1371" w:type="dxa"/>
            <w:shd w:val="clear" w:color="auto" w:fill="auto"/>
            <w:noWrap/>
            <w:vAlign w:val="center"/>
            <w:hideMark/>
          </w:tcPr>
          <w:p w14:paraId="260F474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张国柱</w:t>
            </w:r>
          </w:p>
        </w:tc>
        <w:tc>
          <w:tcPr>
            <w:tcW w:w="993" w:type="dxa"/>
            <w:shd w:val="clear" w:color="auto" w:fill="auto"/>
            <w:noWrap/>
            <w:vAlign w:val="center"/>
            <w:hideMark/>
          </w:tcPr>
          <w:p w14:paraId="332F06C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朱琦</w:t>
            </w:r>
          </w:p>
        </w:tc>
        <w:tc>
          <w:tcPr>
            <w:tcW w:w="1246" w:type="dxa"/>
            <w:shd w:val="clear" w:color="auto" w:fill="auto"/>
            <w:noWrap/>
            <w:vAlign w:val="center"/>
            <w:hideMark/>
          </w:tcPr>
          <w:p w14:paraId="2E24B84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5D9A2AA" w14:textId="77777777" w:rsidTr="00A57A23">
        <w:trPr>
          <w:trHeight w:val="454"/>
        </w:trPr>
        <w:tc>
          <w:tcPr>
            <w:tcW w:w="683" w:type="dxa"/>
            <w:shd w:val="clear" w:color="auto" w:fill="auto"/>
            <w:noWrap/>
            <w:vAlign w:val="center"/>
            <w:hideMark/>
          </w:tcPr>
          <w:p w14:paraId="26EC596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50</w:t>
            </w:r>
          </w:p>
        </w:tc>
        <w:tc>
          <w:tcPr>
            <w:tcW w:w="1420" w:type="dxa"/>
            <w:shd w:val="clear" w:color="auto" w:fill="auto"/>
            <w:noWrap/>
            <w:vAlign w:val="center"/>
            <w:hideMark/>
          </w:tcPr>
          <w:p w14:paraId="542DF77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20200501</w:t>
            </w:r>
          </w:p>
        </w:tc>
        <w:tc>
          <w:tcPr>
            <w:tcW w:w="4743" w:type="dxa"/>
            <w:shd w:val="clear" w:color="auto" w:fill="auto"/>
            <w:noWrap/>
            <w:vAlign w:val="center"/>
            <w:hideMark/>
          </w:tcPr>
          <w:p w14:paraId="027B7B8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新型</w:t>
            </w:r>
            <w:proofErr w:type="gramStart"/>
            <w:r w:rsidRPr="00D81671">
              <w:rPr>
                <w:rFonts w:ascii="宋体" w:hAnsi="宋体" w:cs="Times New Roman" w:hint="eastAsia"/>
                <w:color w:val="000000"/>
                <w:kern w:val="0"/>
                <w:sz w:val="22"/>
              </w:rPr>
              <w:t>稳定化剂固化砷</w:t>
            </w:r>
            <w:proofErr w:type="gramEnd"/>
            <w:r w:rsidRPr="00D81671">
              <w:rPr>
                <w:rFonts w:ascii="宋体" w:hAnsi="宋体" w:cs="Times New Roman" w:hint="eastAsia"/>
                <w:color w:val="000000"/>
                <w:kern w:val="0"/>
                <w:sz w:val="22"/>
              </w:rPr>
              <w:t>污染土的性能研究</w:t>
            </w:r>
          </w:p>
        </w:tc>
        <w:tc>
          <w:tcPr>
            <w:tcW w:w="1371" w:type="dxa"/>
            <w:shd w:val="clear" w:color="auto" w:fill="auto"/>
            <w:noWrap/>
            <w:vAlign w:val="center"/>
            <w:hideMark/>
          </w:tcPr>
          <w:p w14:paraId="563EC81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王菲</w:t>
            </w:r>
          </w:p>
        </w:tc>
        <w:tc>
          <w:tcPr>
            <w:tcW w:w="993" w:type="dxa"/>
            <w:shd w:val="clear" w:color="auto" w:fill="auto"/>
            <w:noWrap/>
            <w:vAlign w:val="center"/>
            <w:hideMark/>
          </w:tcPr>
          <w:p w14:paraId="418E7F8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李子健</w:t>
            </w:r>
          </w:p>
        </w:tc>
        <w:tc>
          <w:tcPr>
            <w:tcW w:w="1246" w:type="dxa"/>
            <w:shd w:val="clear" w:color="auto" w:fill="auto"/>
            <w:noWrap/>
            <w:vAlign w:val="center"/>
            <w:hideMark/>
          </w:tcPr>
          <w:p w14:paraId="12BF743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72434CE" w14:textId="77777777" w:rsidTr="00A57A23">
        <w:trPr>
          <w:trHeight w:val="454"/>
        </w:trPr>
        <w:tc>
          <w:tcPr>
            <w:tcW w:w="683" w:type="dxa"/>
            <w:shd w:val="clear" w:color="auto" w:fill="auto"/>
            <w:noWrap/>
            <w:vAlign w:val="center"/>
            <w:hideMark/>
          </w:tcPr>
          <w:p w14:paraId="1942414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51</w:t>
            </w:r>
          </w:p>
        </w:tc>
        <w:tc>
          <w:tcPr>
            <w:tcW w:w="1420" w:type="dxa"/>
            <w:shd w:val="clear" w:color="auto" w:fill="auto"/>
            <w:noWrap/>
            <w:vAlign w:val="center"/>
            <w:hideMark/>
          </w:tcPr>
          <w:p w14:paraId="1DD0163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20200505</w:t>
            </w:r>
          </w:p>
        </w:tc>
        <w:tc>
          <w:tcPr>
            <w:tcW w:w="4743" w:type="dxa"/>
            <w:shd w:val="clear" w:color="auto" w:fill="auto"/>
            <w:noWrap/>
            <w:vAlign w:val="center"/>
            <w:hideMark/>
          </w:tcPr>
          <w:p w14:paraId="52F2183F"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基于交通状态的基础设施性能预测方法研究</w:t>
            </w:r>
          </w:p>
        </w:tc>
        <w:tc>
          <w:tcPr>
            <w:tcW w:w="1371" w:type="dxa"/>
            <w:shd w:val="clear" w:color="auto" w:fill="auto"/>
            <w:noWrap/>
            <w:vAlign w:val="center"/>
            <w:hideMark/>
          </w:tcPr>
          <w:p w14:paraId="2C990CE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陈磊磊</w:t>
            </w:r>
          </w:p>
        </w:tc>
        <w:tc>
          <w:tcPr>
            <w:tcW w:w="993" w:type="dxa"/>
            <w:shd w:val="clear" w:color="auto" w:fill="auto"/>
            <w:noWrap/>
            <w:vAlign w:val="center"/>
            <w:hideMark/>
          </w:tcPr>
          <w:p w14:paraId="069159A8"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郑舒文</w:t>
            </w:r>
            <w:proofErr w:type="gramEnd"/>
          </w:p>
        </w:tc>
        <w:tc>
          <w:tcPr>
            <w:tcW w:w="1246" w:type="dxa"/>
            <w:shd w:val="clear" w:color="auto" w:fill="auto"/>
            <w:noWrap/>
            <w:vAlign w:val="center"/>
            <w:hideMark/>
          </w:tcPr>
          <w:p w14:paraId="1129440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51982DF" w14:textId="77777777" w:rsidTr="00A57A23">
        <w:trPr>
          <w:trHeight w:val="454"/>
        </w:trPr>
        <w:tc>
          <w:tcPr>
            <w:tcW w:w="683" w:type="dxa"/>
            <w:shd w:val="clear" w:color="auto" w:fill="auto"/>
            <w:noWrap/>
            <w:vAlign w:val="center"/>
            <w:hideMark/>
          </w:tcPr>
          <w:p w14:paraId="430AC8B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52</w:t>
            </w:r>
          </w:p>
        </w:tc>
        <w:tc>
          <w:tcPr>
            <w:tcW w:w="1420" w:type="dxa"/>
            <w:shd w:val="clear" w:color="auto" w:fill="auto"/>
            <w:noWrap/>
            <w:vAlign w:val="center"/>
            <w:hideMark/>
          </w:tcPr>
          <w:p w14:paraId="0FC39E8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20200512</w:t>
            </w:r>
          </w:p>
        </w:tc>
        <w:tc>
          <w:tcPr>
            <w:tcW w:w="4743" w:type="dxa"/>
            <w:shd w:val="clear" w:color="auto" w:fill="auto"/>
            <w:noWrap/>
            <w:vAlign w:val="center"/>
            <w:hideMark/>
          </w:tcPr>
          <w:p w14:paraId="5EA6614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GIS</w:t>
            </w:r>
            <w:r w:rsidRPr="00D81671">
              <w:rPr>
                <w:rFonts w:ascii="宋体" w:hAnsi="宋体" w:cs="Times New Roman" w:hint="eastAsia"/>
                <w:color w:val="000000"/>
                <w:kern w:val="0"/>
                <w:sz w:val="22"/>
              </w:rPr>
              <w:t>室内定位和路网模型的地图建模与设计</w:t>
            </w:r>
          </w:p>
        </w:tc>
        <w:tc>
          <w:tcPr>
            <w:tcW w:w="1371" w:type="dxa"/>
            <w:shd w:val="clear" w:color="auto" w:fill="auto"/>
            <w:noWrap/>
            <w:vAlign w:val="center"/>
            <w:hideMark/>
          </w:tcPr>
          <w:p w14:paraId="2FEF141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付晓</w:t>
            </w:r>
          </w:p>
        </w:tc>
        <w:tc>
          <w:tcPr>
            <w:tcW w:w="993" w:type="dxa"/>
            <w:shd w:val="clear" w:color="auto" w:fill="auto"/>
            <w:noWrap/>
            <w:vAlign w:val="center"/>
            <w:hideMark/>
          </w:tcPr>
          <w:p w14:paraId="01E2D01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李军霞</w:t>
            </w:r>
          </w:p>
        </w:tc>
        <w:tc>
          <w:tcPr>
            <w:tcW w:w="1246" w:type="dxa"/>
            <w:shd w:val="clear" w:color="auto" w:fill="auto"/>
            <w:noWrap/>
            <w:vAlign w:val="center"/>
            <w:hideMark/>
          </w:tcPr>
          <w:p w14:paraId="7556918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2959EE31" w14:textId="77777777" w:rsidTr="00A57A23">
        <w:trPr>
          <w:trHeight w:val="454"/>
        </w:trPr>
        <w:tc>
          <w:tcPr>
            <w:tcW w:w="683" w:type="dxa"/>
            <w:shd w:val="clear" w:color="auto" w:fill="auto"/>
            <w:noWrap/>
            <w:vAlign w:val="center"/>
            <w:hideMark/>
          </w:tcPr>
          <w:p w14:paraId="0EBE709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53</w:t>
            </w:r>
          </w:p>
        </w:tc>
        <w:tc>
          <w:tcPr>
            <w:tcW w:w="1420" w:type="dxa"/>
            <w:shd w:val="clear" w:color="auto" w:fill="auto"/>
            <w:noWrap/>
            <w:vAlign w:val="center"/>
            <w:hideMark/>
          </w:tcPr>
          <w:p w14:paraId="3AF31B7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20200532</w:t>
            </w:r>
          </w:p>
        </w:tc>
        <w:tc>
          <w:tcPr>
            <w:tcW w:w="4743" w:type="dxa"/>
            <w:shd w:val="clear" w:color="auto" w:fill="auto"/>
            <w:noWrap/>
            <w:vAlign w:val="center"/>
            <w:hideMark/>
          </w:tcPr>
          <w:p w14:paraId="1B7080D0"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工业废渣处理高含水率疏浚淤泥固化土的机理分析与配比研究</w:t>
            </w:r>
          </w:p>
        </w:tc>
        <w:tc>
          <w:tcPr>
            <w:tcW w:w="1371" w:type="dxa"/>
            <w:shd w:val="clear" w:color="auto" w:fill="auto"/>
            <w:noWrap/>
            <w:vAlign w:val="center"/>
            <w:hideMark/>
          </w:tcPr>
          <w:p w14:paraId="460A7F5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丁建文</w:t>
            </w:r>
          </w:p>
        </w:tc>
        <w:tc>
          <w:tcPr>
            <w:tcW w:w="993" w:type="dxa"/>
            <w:shd w:val="clear" w:color="auto" w:fill="auto"/>
            <w:noWrap/>
            <w:vAlign w:val="center"/>
            <w:hideMark/>
          </w:tcPr>
          <w:p w14:paraId="1BC3BC9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徐鹏程</w:t>
            </w:r>
          </w:p>
        </w:tc>
        <w:tc>
          <w:tcPr>
            <w:tcW w:w="1246" w:type="dxa"/>
            <w:shd w:val="clear" w:color="auto" w:fill="auto"/>
            <w:noWrap/>
            <w:vAlign w:val="center"/>
            <w:hideMark/>
          </w:tcPr>
          <w:p w14:paraId="3F25D49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0B465C47" w14:textId="77777777" w:rsidTr="00A57A23">
        <w:trPr>
          <w:trHeight w:val="454"/>
        </w:trPr>
        <w:tc>
          <w:tcPr>
            <w:tcW w:w="683" w:type="dxa"/>
            <w:shd w:val="clear" w:color="auto" w:fill="auto"/>
            <w:noWrap/>
            <w:vAlign w:val="center"/>
            <w:hideMark/>
          </w:tcPr>
          <w:p w14:paraId="7A1383E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54</w:t>
            </w:r>
          </w:p>
        </w:tc>
        <w:tc>
          <w:tcPr>
            <w:tcW w:w="1420" w:type="dxa"/>
            <w:shd w:val="clear" w:color="auto" w:fill="auto"/>
            <w:noWrap/>
            <w:vAlign w:val="center"/>
            <w:hideMark/>
          </w:tcPr>
          <w:p w14:paraId="59B7EDF0" w14:textId="1EC7F634"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20200538</w:t>
            </w:r>
          </w:p>
        </w:tc>
        <w:tc>
          <w:tcPr>
            <w:tcW w:w="4743" w:type="dxa"/>
            <w:shd w:val="clear" w:color="auto" w:fill="auto"/>
            <w:noWrap/>
            <w:vAlign w:val="center"/>
            <w:hideMark/>
          </w:tcPr>
          <w:p w14:paraId="002FF2DF" w14:textId="77777777" w:rsidR="00D81671" w:rsidRPr="00D81671" w:rsidRDefault="00D81671" w:rsidP="00D81671">
            <w:pPr>
              <w:widowControl/>
              <w:ind w:firstLineChars="0" w:firstLine="0"/>
              <w:rPr>
                <w:rFonts w:eastAsia="等线" w:cs="Times New Roman"/>
                <w:color w:val="000000"/>
                <w:kern w:val="0"/>
                <w:sz w:val="22"/>
              </w:rPr>
            </w:pPr>
            <w:proofErr w:type="gramStart"/>
            <w:r w:rsidRPr="00D81671">
              <w:rPr>
                <w:rFonts w:ascii="宋体" w:hAnsi="宋体" w:cs="Times New Roman" w:hint="eastAsia"/>
                <w:color w:val="000000"/>
                <w:kern w:val="0"/>
                <w:sz w:val="22"/>
              </w:rPr>
              <w:t>基于重卡</w:t>
            </w:r>
            <w:proofErr w:type="gramEnd"/>
            <w:r w:rsidRPr="00D81671">
              <w:rPr>
                <w:rFonts w:eastAsia="等线" w:cs="Times New Roman"/>
                <w:color w:val="000000"/>
                <w:kern w:val="0"/>
                <w:sz w:val="22"/>
              </w:rPr>
              <w:t>APP</w:t>
            </w:r>
            <w:r w:rsidRPr="00D81671">
              <w:rPr>
                <w:rFonts w:ascii="宋体" w:hAnsi="宋体" w:cs="Times New Roman" w:hint="eastAsia"/>
                <w:color w:val="000000"/>
                <w:kern w:val="0"/>
                <w:sz w:val="22"/>
              </w:rPr>
              <w:t>大数据的驾驶行为绿色安全性研究</w:t>
            </w:r>
          </w:p>
        </w:tc>
        <w:tc>
          <w:tcPr>
            <w:tcW w:w="1371" w:type="dxa"/>
            <w:shd w:val="clear" w:color="auto" w:fill="auto"/>
            <w:noWrap/>
            <w:vAlign w:val="center"/>
            <w:hideMark/>
          </w:tcPr>
          <w:p w14:paraId="4A8510F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何杰</w:t>
            </w:r>
          </w:p>
        </w:tc>
        <w:tc>
          <w:tcPr>
            <w:tcW w:w="993" w:type="dxa"/>
            <w:shd w:val="clear" w:color="auto" w:fill="auto"/>
            <w:noWrap/>
            <w:vAlign w:val="center"/>
            <w:hideMark/>
          </w:tcPr>
          <w:p w14:paraId="6DE8467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w:t>
            </w:r>
            <w:proofErr w:type="gramStart"/>
            <w:r w:rsidRPr="00D81671">
              <w:rPr>
                <w:rFonts w:ascii="宋体" w:hAnsi="宋体" w:cs="Times New Roman" w:hint="eastAsia"/>
                <w:color w:val="000000"/>
                <w:kern w:val="0"/>
                <w:sz w:val="22"/>
              </w:rPr>
              <w:t>洹菘</w:t>
            </w:r>
            <w:proofErr w:type="gramEnd"/>
          </w:p>
        </w:tc>
        <w:tc>
          <w:tcPr>
            <w:tcW w:w="1246" w:type="dxa"/>
            <w:shd w:val="clear" w:color="auto" w:fill="auto"/>
            <w:noWrap/>
            <w:vAlign w:val="center"/>
            <w:hideMark/>
          </w:tcPr>
          <w:p w14:paraId="02E44C0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BB6B083" w14:textId="77777777" w:rsidTr="00A57A23">
        <w:trPr>
          <w:trHeight w:val="454"/>
        </w:trPr>
        <w:tc>
          <w:tcPr>
            <w:tcW w:w="683" w:type="dxa"/>
            <w:shd w:val="clear" w:color="auto" w:fill="auto"/>
            <w:noWrap/>
            <w:vAlign w:val="center"/>
            <w:hideMark/>
          </w:tcPr>
          <w:p w14:paraId="254EC33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lastRenderedPageBreak/>
              <w:t>55</w:t>
            </w:r>
          </w:p>
        </w:tc>
        <w:tc>
          <w:tcPr>
            <w:tcW w:w="1420" w:type="dxa"/>
            <w:shd w:val="clear" w:color="auto" w:fill="auto"/>
            <w:noWrap/>
            <w:vAlign w:val="center"/>
            <w:hideMark/>
          </w:tcPr>
          <w:p w14:paraId="59A336D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20200543</w:t>
            </w:r>
          </w:p>
        </w:tc>
        <w:tc>
          <w:tcPr>
            <w:tcW w:w="4743" w:type="dxa"/>
            <w:shd w:val="clear" w:color="auto" w:fill="auto"/>
            <w:noWrap/>
            <w:vAlign w:val="center"/>
            <w:hideMark/>
          </w:tcPr>
          <w:p w14:paraId="657C817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南京长江漫滩软土地基路堤填筑沉降控制与稳定性分析</w:t>
            </w:r>
          </w:p>
        </w:tc>
        <w:tc>
          <w:tcPr>
            <w:tcW w:w="1371" w:type="dxa"/>
            <w:shd w:val="clear" w:color="auto" w:fill="auto"/>
            <w:noWrap/>
            <w:vAlign w:val="center"/>
            <w:hideMark/>
          </w:tcPr>
          <w:p w14:paraId="74802EE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丁建文</w:t>
            </w:r>
          </w:p>
        </w:tc>
        <w:tc>
          <w:tcPr>
            <w:tcW w:w="993" w:type="dxa"/>
            <w:shd w:val="clear" w:color="auto" w:fill="auto"/>
            <w:noWrap/>
            <w:vAlign w:val="center"/>
            <w:hideMark/>
          </w:tcPr>
          <w:p w14:paraId="7493A72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王杰</w:t>
            </w:r>
          </w:p>
        </w:tc>
        <w:tc>
          <w:tcPr>
            <w:tcW w:w="1246" w:type="dxa"/>
            <w:shd w:val="clear" w:color="auto" w:fill="auto"/>
            <w:noWrap/>
            <w:vAlign w:val="center"/>
            <w:hideMark/>
          </w:tcPr>
          <w:p w14:paraId="5F81A57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6880C0A7" w14:textId="77777777" w:rsidTr="00A57A23">
        <w:trPr>
          <w:trHeight w:val="454"/>
        </w:trPr>
        <w:tc>
          <w:tcPr>
            <w:tcW w:w="683" w:type="dxa"/>
            <w:shd w:val="clear" w:color="auto" w:fill="auto"/>
            <w:noWrap/>
            <w:vAlign w:val="center"/>
            <w:hideMark/>
          </w:tcPr>
          <w:p w14:paraId="7A9E4DF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56</w:t>
            </w:r>
          </w:p>
        </w:tc>
        <w:tc>
          <w:tcPr>
            <w:tcW w:w="1420" w:type="dxa"/>
            <w:shd w:val="clear" w:color="auto" w:fill="auto"/>
            <w:noWrap/>
            <w:vAlign w:val="center"/>
            <w:hideMark/>
          </w:tcPr>
          <w:p w14:paraId="26227F7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20200551</w:t>
            </w:r>
          </w:p>
        </w:tc>
        <w:tc>
          <w:tcPr>
            <w:tcW w:w="4743" w:type="dxa"/>
            <w:shd w:val="clear" w:color="auto" w:fill="auto"/>
            <w:noWrap/>
            <w:vAlign w:val="center"/>
            <w:hideMark/>
          </w:tcPr>
          <w:p w14:paraId="14808D4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基于深度学习的货运</w:t>
            </w:r>
            <w:proofErr w:type="gramStart"/>
            <w:r w:rsidRPr="00D81671">
              <w:rPr>
                <w:rFonts w:ascii="宋体" w:hAnsi="宋体" w:cs="Times New Roman" w:hint="eastAsia"/>
                <w:color w:val="000000"/>
                <w:kern w:val="0"/>
                <w:sz w:val="22"/>
              </w:rPr>
              <w:t>拼车软件</w:t>
            </w:r>
            <w:proofErr w:type="gramEnd"/>
            <w:r w:rsidRPr="00D81671">
              <w:rPr>
                <w:rFonts w:ascii="宋体" w:hAnsi="宋体" w:cs="Times New Roman" w:hint="eastAsia"/>
                <w:color w:val="000000"/>
                <w:kern w:val="0"/>
                <w:sz w:val="22"/>
              </w:rPr>
              <w:t>用户行为预测研究</w:t>
            </w:r>
          </w:p>
        </w:tc>
        <w:tc>
          <w:tcPr>
            <w:tcW w:w="1371" w:type="dxa"/>
            <w:shd w:val="clear" w:color="auto" w:fill="auto"/>
            <w:noWrap/>
            <w:vAlign w:val="center"/>
            <w:hideMark/>
          </w:tcPr>
          <w:p w14:paraId="22B904E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周博见</w:t>
            </w:r>
          </w:p>
        </w:tc>
        <w:tc>
          <w:tcPr>
            <w:tcW w:w="993" w:type="dxa"/>
            <w:shd w:val="clear" w:color="auto" w:fill="auto"/>
            <w:noWrap/>
            <w:vAlign w:val="center"/>
            <w:hideMark/>
          </w:tcPr>
          <w:p w14:paraId="2EFF0F6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于</w:t>
            </w:r>
            <w:proofErr w:type="gramStart"/>
            <w:r w:rsidRPr="00D81671">
              <w:rPr>
                <w:rFonts w:ascii="宋体" w:hAnsi="宋体" w:cs="Times New Roman" w:hint="eastAsia"/>
                <w:color w:val="000000"/>
                <w:kern w:val="0"/>
                <w:sz w:val="22"/>
              </w:rPr>
              <w:t>浩</w:t>
            </w:r>
            <w:proofErr w:type="gramEnd"/>
            <w:r w:rsidRPr="00D81671">
              <w:rPr>
                <w:rFonts w:ascii="宋体" w:hAnsi="宋体" w:cs="Times New Roman" w:hint="eastAsia"/>
                <w:color w:val="000000"/>
                <w:kern w:val="0"/>
                <w:sz w:val="22"/>
              </w:rPr>
              <w:t>利</w:t>
            </w:r>
          </w:p>
        </w:tc>
        <w:tc>
          <w:tcPr>
            <w:tcW w:w="1246" w:type="dxa"/>
            <w:shd w:val="clear" w:color="auto" w:fill="auto"/>
            <w:noWrap/>
            <w:vAlign w:val="center"/>
            <w:hideMark/>
          </w:tcPr>
          <w:p w14:paraId="09FDCBD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3924ED1B" w14:textId="77777777" w:rsidTr="00A57A23">
        <w:trPr>
          <w:trHeight w:val="454"/>
        </w:trPr>
        <w:tc>
          <w:tcPr>
            <w:tcW w:w="683" w:type="dxa"/>
            <w:shd w:val="clear" w:color="auto" w:fill="auto"/>
            <w:noWrap/>
            <w:vAlign w:val="center"/>
            <w:hideMark/>
          </w:tcPr>
          <w:p w14:paraId="2E6BBB8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57</w:t>
            </w:r>
          </w:p>
        </w:tc>
        <w:tc>
          <w:tcPr>
            <w:tcW w:w="1420" w:type="dxa"/>
            <w:shd w:val="clear" w:color="auto" w:fill="auto"/>
            <w:noWrap/>
            <w:vAlign w:val="center"/>
            <w:hideMark/>
          </w:tcPr>
          <w:p w14:paraId="76071E3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20200552</w:t>
            </w:r>
          </w:p>
        </w:tc>
        <w:tc>
          <w:tcPr>
            <w:tcW w:w="4743" w:type="dxa"/>
            <w:shd w:val="clear" w:color="auto" w:fill="auto"/>
            <w:noWrap/>
            <w:vAlign w:val="center"/>
            <w:hideMark/>
          </w:tcPr>
          <w:p w14:paraId="0A1EDF7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桥区通航安全及风险评估</w:t>
            </w:r>
          </w:p>
        </w:tc>
        <w:tc>
          <w:tcPr>
            <w:tcW w:w="1371" w:type="dxa"/>
            <w:shd w:val="clear" w:color="auto" w:fill="auto"/>
            <w:noWrap/>
            <w:vAlign w:val="center"/>
            <w:hideMark/>
          </w:tcPr>
          <w:p w14:paraId="5D70077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耿艳芬</w:t>
            </w:r>
          </w:p>
        </w:tc>
        <w:tc>
          <w:tcPr>
            <w:tcW w:w="993" w:type="dxa"/>
            <w:shd w:val="clear" w:color="auto" w:fill="auto"/>
            <w:noWrap/>
            <w:vAlign w:val="center"/>
            <w:hideMark/>
          </w:tcPr>
          <w:p w14:paraId="2DDC1AC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孙龙飞</w:t>
            </w:r>
          </w:p>
        </w:tc>
        <w:tc>
          <w:tcPr>
            <w:tcW w:w="1246" w:type="dxa"/>
            <w:shd w:val="clear" w:color="auto" w:fill="auto"/>
            <w:noWrap/>
            <w:vAlign w:val="center"/>
            <w:hideMark/>
          </w:tcPr>
          <w:p w14:paraId="6FFC325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60FAAC63" w14:textId="77777777" w:rsidTr="00A57A23">
        <w:trPr>
          <w:trHeight w:val="454"/>
        </w:trPr>
        <w:tc>
          <w:tcPr>
            <w:tcW w:w="683" w:type="dxa"/>
            <w:shd w:val="clear" w:color="auto" w:fill="auto"/>
            <w:noWrap/>
            <w:vAlign w:val="center"/>
            <w:hideMark/>
          </w:tcPr>
          <w:p w14:paraId="58A8FE0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58</w:t>
            </w:r>
          </w:p>
        </w:tc>
        <w:tc>
          <w:tcPr>
            <w:tcW w:w="1420" w:type="dxa"/>
            <w:shd w:val="clear" w:color="auto" w:fill="auto"/>
            <w:noWrap/>
            <w:vAlign w:val="center"/>
            <w:hideMark/>
          </w:tcPr>
          <w:p w14:paraId="6626F90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20200553</w:t>
            </w:r>
          </w:p>
        </w:tc>
        <w:tc>
          <w:tcPr>
            <w:tcW w:w="4743" w:type="dxa"/>
            <w:shd w:val="clear" w:color="auto" w:fill="auto"/>
            <w:noWrap/>
            <w:vAlign w:val="center"/>
            <w:hideMark/>
          </w:tcPr>
          <w:p w14:paraId="002BBC1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基于分子模拟技术的废旧沥青再生剂优选策略研究</w:t>
            </w:r>
          </w:p>
        </w:tc>
        <w:tc>
          <w:tcPr>
            <w:tcW w:w="1371" w:type="dxa"/>
            <w:shd w:val="clear" w:color="auto" w:fill="auto"/>
            <w:noWrap/>
            <w:vAlign w:val="center"/>
            <w:hideMark/>
          </w:tcPr>
          <w:p w14:paraId="28DB633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徐光霁</w:t>
            </w:r>
          </w:p>
        </w:tc>
        <w:tc>
          <w:tcPr>
            <w:tcW w:w="993" w:type="dxa"/>
            <w:shd w:val="clear" w:color="auto" w:fill="auto"/>
            <w:noWrap/>
            <w:vAlign w:val="center"/>
            <w:hideMark/>
          </w:tcPr>
          <w:p w14:paraId="037A434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赵欣</w:t>
            </w:r>
          </w:p>
        </w:tc>
        <w:tc>
          <w:tcPr>
            <w:tcW w:w="1246" w:type="dxa"/>
            <w:shd w:val="clear" w:color="auto" w:fill="auto"/>
            <w:noWrap/>
            <w:vAlign w:val="center"/>
            <w:hideMark/>
          </w:tcPr>
          <w:p w14:paraId="047393D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EB9B730" w14:textId="77777777" w:rsidTr="00A57A23">
        <w:trPr>
          <w:trHeight w:val="454"/>
        </w:trPr>
        <w:tc>
          <w:tcPr>
            <w:tcW w:w="683" w:type="dxa"/>
            <w:shd w:val="clear" w:color="auto" w:fill="auto"/>
            <w:noWrap/>
            <w:vAlign w:val="center"/>
            <w:hideMark/>
          </w:tcPr>
          <w:p w14:paraId="0BB44EA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59</w:t>
            </w:r>
          </w:p>
        </w:tc>
        <w:tc>
          <w:tcPr>
            <w:tcW w:w="1420" w:type="dxa"/>
            <w:shd w:val="clear" w:color="auto" w:fill="auto"/>
            <w:noWrap/>
            <w:vAlign w:val="center"/>
            <w:hideMark/>
          </w:tcPr>
          <w:p w14:paraId="1F39F36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20200569</w:t>
            </w:r>
          </w:p>
        </w:tc>
        <w:tc>
          <w:tcPr>
            <w:tcW w:w="4743" w:type="dxa"/>
            <w:shd w:val="clear" w:color="auto" w:fill="auto"/>
            <w:noWrap/>
            <w:vAlign w:val="center"/>
            <w:hideMark/>
          </w:tcPr>
          <w:p w14:paraId="0D3A5EC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基于不同监控条件下驾驶员让行行为的研究</w:t>
            </w:r>
          </w:p>
        </w:tc>
        <w:tc>
          <w:tcPr>
            <w:tcW w:w="1371" w:type="dxa"/>
            <w:shd w:val="clear" w:color="auto" w:fill="auto"/>
            <w:noWrap/>
            <w:vAlign w:val="center"/>
            <w:hideMark/>
          </w:tcPr>
          <w:p w14:paraId="1352B4E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李豪杰</w:t>
            </w:r>
          </w:p>
        </w:tc>
        <w:tc>
          <w:tcPr>
            <w:tcW w:w="993" w:type="dxa"/>
            <w:shd w:val="clear" w:color="auto" w:fill="auto"/>
            <w:noWrap/>
            <w:vAlign w:val="center"/>
            <w:hideMark/>
          </w:tcPr>
          <w:p w14:paraId="66F3267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桂子柔</w:t>
            </w:r>
          </w:p>
        </w:tc>
        <w:tc>
          <w:tcPr>
            <w:tcW w:w="1246" w:type="dxa"/>
            <w:shd w:val="clear" w:color="auto" w:fill="auto"/>
            <w:noWrap/>
            <w:vAlign w:val="center"/>
            <w:hideMark/>
          </w:tcPr>
          <w:p w14:paraId="1917523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41082863" w14:textId="77777777" w:rsidTr="00A57A23">
        <w:trPr>
          <w:trHeight w:val="454"/>
        </w:trPr>
        <w:tc>
          <w:tcPr>
            <w:tcW w:w="683" w:type="dxa"/>
            <w:shd w:val="clear" w:color="auto" w:fill="auto"/>
            <w:noWrap/>
            <w:vAlign w:val="center"/>
            <w:hideMark/>
          </w:tcPr>
          <w:p w14:paraId="25B5708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60</w:t>
            </w:r>
          </w:p>
        </w:tc>
        <w:tc>
          <w:tcPr>
            <w:tcW w:w="1420" w:type="dxa"/>
            <w:shd w:val="clear" w:color="auto" w:fill="auto"/>
            <w:noWrap/>
            <w:vAlign w:val="center"/>
            <w:hideMark/>
          </w:tcPr>
          <w:p w14:paraId="3CAB88F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20200574</w:t>
            </w:r>
          </w:p>
        </w:tc>
        <w:tc>
          <w:tcPr>
            <w:tcW w:w="4743" w:type="dxa"/>
            <w:shd w:val="clear" w:color="auto" w:fill="auto"/>
            <w:noWrap/>
            <w:vAlign w:val="center"/>
            <w:hideMark/>
          </w:tcPr>
          <w:p w14:paraId="1BB27155"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基于多</w:t>
            </w:r>
            <w:proofErr w:type="gramStart"/>
            <w:r w:rsidRPr="00D81671">
              <w:rPr>
                <w:rFonts w:ascii="宋体" w:hAnsi="宋体" w:cs="Times New Roman" w:hint="eastAsia"/>
                <w:color w:val="000000"/>
                <w:kern w:val="0"/>
                <w:sz w:val="22"/>
              </w:rPr>
              <w:t>源数据</w:t>
            </w:r>
            <w:proofErr w:type="gramEnd"/>
            <w:r w:rsidRPr="00D81671">
              <w:rPr>
                <w:rFonts w:ascii="宋体" w:hAnsi="宋体" w:cs="Times New Roman" w:hint="eastAsia"/>
                <w:color w:val="000000"/>
                <w:kern w:val="0"/>
                <w:sz w:val="22"/>
              </w:rPr>
              <w:t>的城市交通需求分析</w:t>
            </w:r>
          </w:p>
        </w:tc>
        <w:tc>
          <w:tcPr>
            <w:tcW w:w="1371" w:type="dxa"/>
            <w:shd w:val="clear" w:color="auto" w:fill="auto"/>
            <w:noWrap/>
            <w:vAlign w:val="center"/>
            <w:hideMark/>
          </w:tcPr>
          <w:p w14:paraId="27B2783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杨帆</w:t>
            </w:r>
          </w:p>
        </w:tc>
        <w:tc>
          <w:tcPr>
            <w:tcW w:w="993" w:type="dxa"/>
            <w:shd w:val="clear" w:color="auto" w:fill="auto"/>
            <w:noWrap/>
            <w:vAlign w:val="center"/>
            <w:hideMark/>
          </w:tcPr>
          <w:p w14:paraId="04B986A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高</w:t>
            </w:r>
            <w:proofErr w:type="gramStart"/>
            <w:r w:rsidRPr="00D81671">
              <w:rPr>
                <w:rFonts w:ascii="宋体" w:hAnsi="宋体" w:cs="Times New Roman" w:hint="eastAsia"/>
                <w:color w:val="000000"/>
                <w:kern w:val="0"/>
                <w:sz w:val="22"/>
              </w:rPr>
              <w:t>浩</w:t>
            </w:r>
            <w:proofErr w:type="gramEnd"/>
            <w:r w:rsidRPr="00D81671">
              <w:rPr>
                <w:rFonts w:ascii="宋体" w:hAnsi="宋体" w:cs="Times New Roman" w:hint="eastAsia"/>
                <w:color w:val="000000"/>
                <w:kern w:val="0"/>
                <w:sz w:val="22"/>
              </w:rPr>
              <w:t>文</w:t>
            </w:r>
          </w:p>
        </w:tc>
        <w:tc>
          <w:tcPr>
            <w:tcW w:w="1246" w:type="dxa"/>
            <w:shd w:val="clear" w:color="auto" w:fill="auto"/>
            <w:noWrap/>
            <w:vAlign w:val="center"/>
            <w:hideMark/>
          </w:tcPr>
          <w:p w14:paraId="5C6F9DD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5F44063" w14:textId="77777777" w:rsidTr="00A57A23">
        <w:trPr>
          <w:trHeight w:val="454"/>
        </w:trPr>
        <w:tc>
          <w:tcPr>
            <w:tcW w:w="683" w:type="dxa"/>
            <w:shd w:val="clear" w:color="auto" w:fill="auto"/>
            <w:noWrap/>
            <w:vAlign w:val="center"/>
            <w:hideMark/>
          </w:tcPr>
          <w:p w14:paraId="7102368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61</w:t>
            </w:r>
          </w:p>
        </w:tc>
        <w:tc>
          <w:tcPr>
            <w:tcW w:w="1420" w:type="dxa"/>
            <w:shd w:val="clear" w:color="auto" w:fill="auto"/>
            <w:noWrap/>
            <w:vAlign w:val="center"/>
            <w:hideMark/>
          </w:tcPr>
          <w:p w14:paraId="7CF2CDB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20200583</w:t>
            </w:r>
          </w:p>
        </w:tc>
        <w:tc>
          <w:tcPr>
            <w:tcW w:w="4743" w:type="dxa"/>
            <w:shd w:val="clear" w:color="auto" w:fill="auto"/>
            <w:noWrap/>
            <w:vAlign w:val="center"/>
            <w:hideMark/>
          </w:tcPr>
          <w:p w14:paraId="09CA6B8E"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智能网联测试场环境下车辆运行模拟与管控技术</w:t>
            </w:r>
          </w:p>
        </w:tc>
        <w:tc>
          <w:tcPr>
            <w:tcW w:w="1371" w:type="dxa"/>
            <w:shd w:val="clear" w:color="auto" w:fill="auto"/>
            <w:noWrap/>
            <w:vAlign w:val="center"/>
            <w:hideMark/>
          </w:tcPr>
          <w:p w14:paraId="358CCF2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李志斌</w:t>
            </w:r>
          </w:p>
        </w:tc>
        <w:tc>
          <w:tcPr>
            <w:tcW w:w="993" w:type="dxa"/>
            <w:shd w:val="clear" w:color="auto" w:fill="auto"/>
            <w:noWrap/>
            <w:vAlign w:val="center"/>
            <w:hideMark/>
          </w:tcPr>
          <w:p w14:paraId="75F2BC5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w:t>
            </w:r>
            <w:proofErr w:type="gramStart"/>
            <w:r w:rsidRPr="00D81671">
              <w:rPr>
                <w:rFonts w:ascii="宋体" w:hAnsi="宋体" w:cs="Times New Roman" w:hint="eastAsia"/>
                <w:color w:val="000000"/>
                <w:kern w:val="0"/>
                <w:sz w:val="22"/>
              </w:rPr>
              <w:t>书涵</w:t>
            </w:r>
            <w:proofErr w:type="gramEnd"/>
          </w:p>
        </w:tc>
        <w:tc>
          <w:tcPr>
            <w:tcW w:w="1246" w:type="dxa"/>
            <w:shd w:val="clear" w:color="auto" w:fill="auto"/>
            <w:noWrap/>
            <w:vAlign w:val="center"/>
            <w:hideMark/>
          </w:tcPr>
          <w:p w14:paraId="7C312F6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AC19594" w14:textId="77777777" w:rsidTr="00A57A23">
        <w:trPr>
          <w:trHeight w:val="454"/>
        </w:trPr>
        <w:tc>
          <w:tcPr>
            <w:tcW w:w="683" w:type="dxa"/>
            <w:shd w:val="clear" w:color="auto" w:fill="auto"/>
            <w:noWrap/>
            <w:vAlign w:val="center"/>
            <w:hideMark/>
          </w:tcPr>
          <w:p w14:paraId="0656D1D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62</w:t>
            </w:r>
          </w:p>
        </w:tc>
        <w:tc>
          <w:tcPr>
            <w:tcW w:w="1420" w:type="dxa"/>
            <w:shd w:val="clear" w:color="auto" w:fill="auto"/>
            <w:noWrap/>
            <w:vAlign w:val="center"/>
            <w:hideMark/>
          </w:tcPr>
          <w:p w14:paraId="4BBCB73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20200592</w:t>
            </w:r>
          </w:p>
        </w:tc>
        <w:tc>
          <w:tcPr>
            <w:tcW w:w="4743" w:type="dxa"/>
            <w:shd w:val="clear" w:color="auto" w:fill="auto"/>
            <w:noWrap/>
            <w:vAlign w:val="center"/>
            <w:hideMark/>
          </w:tcPr>
          <w:p w14:paraId="21CE775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能源隧道热力性能分析研究</w:t>
            </w:r>
          </w:p>
        </w:tc>
        <w:tc>
          <w:tcPr>
            <w:tcW w:w="1371" w:type="dxa"/>
            <w:shd w:val="clear" w:color="auto" w:fill="auto"/>
            <w:noWrap/>
            <w:vAlign w:val="center"/>
            <w:hideMark/>
          </w:tcPr>
          <w:p w14:paraId="08C5898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张国柱</w:t>
            </w:r>
          </w:p>
        </w:tc>
        <w:tc>
          <w:tcPr>
            <w:tcW w:w="993" w:type="dxa"/>
            <w:shd w:val="clear" w:color="auto" w:fill="auto"/>
            <w:noWrap/>
            <w:vAlign w:val="center"/>
            <w:hideMark/>
          </w:tcPr>
          <w:p w14:paraId="1D397448"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张自萌</w:t>
            </w:r>
            <w:proofErr w:type="gramEnd"/>
          </w:p>
        </w:tc>
        <w:tc>
          <w:tcPr>
            <w:tcW w:w="1246" w:type="dxa"/>
            <w:shd w:val="clear" w:color="auto" w:fill="auto"/>
            <w:noWrap/>
            <w:vAlign w:val="center"/>
            <w:hideMark/>
          </w:tcPr>
          <w:p w14:paraId="402EB42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74B2D35E" w14:textId="77777777" w:rsidTr="00A57A23">
        <w:trPr>
          <w:trHeight w:val="454"/>
        </w:trPr>
        <w:tc>
          <w:tcPr>
            <w:tcW w:w="683" w:type="dxa"/>
            <w:shd w:val="clear" w:color="auto" w:fill="auto"/>
            <w:noWrap/>
            <w:vAlign w:val="center"/>
            <w:hideMark/>
          </w:tcPr>
          <w:p w14:paraId="4F943A1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63</w:t>
            </w:r>
          </w:p>
        </w:tc>
        <w:tc>
          <w:tcPr>
            <w:tcW w:w="1420" w:type="dxa"/>
            <w:shd w:val="clear" w:color="auto" w:fill="auto"/>
            <w:noWrap/>
            <w:vAlign w:val="center"/>
            <w:hideMark/>
          </w:tcPr>
          <w:p w14:paraId="048455D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20200606</w:t>
            </w:r>
          </w:p>
        </w:tc>
        <w:tc>
          <w:tcPr>
            <w:tcW w:w="4743" w:type="dxa"/>
            <w:shd w:val="clear" w:color="auto" w:fill="auto"/>
            <w:noWrap/>
            <w:vAlign w:val="center"/>
            <w:hideMark/>
          </w:tcPr>
          <w:p w14:paraId="63DE3E1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泊位共享下的居民停车选择行为分析</w:t>
            </w:r>
          </w:p>
        </w:tc>
        <w:tc>
          <w:tcPr>
            <w:tcW w:w="1371" w:type="dxa"/>
            <w:shd w:val="clear" w:color="auto" w:fill="auto"/>
            <w:noWrap/>
            <w:vAlign w:val="center"/>
            <w:hideMark/>
          </w:tcPr>
          <w:p w14:paraId="60011DDF"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陈淑燕</w:t>
            </w:r>
            <w:proofErr w:type="gramEnd"/>
          </w:p>
        </w:tc>
        <w:tc>
          <w:tcPr>
            <w:tcW w:w="993" w:type="dxa"/>
            <w:shd w:val="clear" w:color="auto" w:fill="auto"/>
            <w:noWrap/>
            <w:vAlign w:val="center"/>
            <w:hideMark/>
          </w:tcPr>
          <w:p w14:paraId="25E3D738"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徐若凝</w:t>
            </w:r>
            <w:proofErr w:type="gramEnd"/>
          </w:p>
        </w:tc>
        <w:tc>
          <w:tcPr>
            <w:tcW w:w="1246" w:type="dxa"/>
            <w:shd w:val="clear" w:color="auto" w:fill="auto"/>
            <w:noWrap/>
            <w:vAlign w:val="center"/>
            <w:hideMark/>
          </w:tcPr>
          <w:p w14:paraId="30C445B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12A6275" w14:textId="77777777" w:rsidTr="00A57A23">
        <w:trPr>
          <w:trHeight w:val="454"/>
        </w:trPr>
        <w:tc>
          <w:tcPr>
            <w:tcW w:w="683" w:type="dxa"/>
            <w:shd w:val="clear" w:color="auto" w:fill="auto"/>
            <w:noWrap/>
            <w:vAlign w:val="center"/>
            <w:hideMark/>
          </w:tcPr>
          <w:p w14:paraId="0B63BA3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64</w:t>
            </w:r>
          </w:p>
        </w:tc>
        <w:tc>
          <w:tcPr>
            <w:tcW w:w="1420" w:type="dxa"/>
            <w:shd w:val="clear" w:color="auto" w:fill="auto"/>
            <w:noWrap/>
            <w:vAlign w:val="center"/>
            <w:hideMark/>
          </w:tcPr>
          <w:p w14:paraId="0BEB3CE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20200611</w:t>
            </w:r>
          </w:p>
        </w:tc>
        <w:tc>
          <w:tcPr>
            <w:tcW w:w="4743" w:type="dxa"/>
            <w:shd w:val="clear" w:color="auto" w:fill="auto"/>
            <w:noWrap/>
            <w:vAlign w:val="center"/>
            <w:hideMark/>
          </w:tcPr>
          <w:p w14:paraId="5A8B2B00"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基于虚拟驾驶仿真平台开发的碰撞风险研究</w:t>
            </w:r>
          </w:p>
        </w:tc>
        <w:tc>
          <w:tcPr>
            <w:tcW w:w="1371" w:type="dxa"/>
            <w:shd w:val="clear" w:color="auto" w:fill="auto"/>
            <w:noWrap/>
            <w:vAlign w:val="center"/>
            <w:hideMark/>
          </w:tcPr>
          <w:p w14:paraId="27FD7FB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徐铖铖</w:t>
            </w:r>
          </w:p>
        </w:tc>
        <w:tc>
          <w:tcPr>
            <w:tcW w:w="993" w:type="dxa"/>
            <w:shd w:val="clear" w:color="auto" w:fill="auto"/>
            <w:noWrap/>
            <w:vAlign w:val="center"/>
            <w:hideMark/>
          </w:tcPr>
          <w:p w14:paraId="431A15E1"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虞会凌</w:t>
            </w:r>
            <w:proofErr w:type="gramEnd"/>
          </w:p>
        </w:tc>
        <w:tc>
          <w:tcPr>
            <w:tcW w:w="1246" w:type="dxa"/>
            <w:shd w:val="clear" w:color="auto" w:fill="auto"/>
            <w:noWrap/>
            <w:vAlign w:val="center"/>
            <w:hideMark/>
          </w:tcPr>
          <w:p w14:paraId="5AC6369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A8AA40A" w14:textId="77777777" w:rsidTr="00A57A23">
        <w:trPr>
          <w:trHeight w:val="454"/>
        </w:trPr>
        <w:tc>
          <w:tcPr>
            <w:tcW w:w="683" w:type="dxa"/>
            <w:shd w:val="clear" w:color="auto" w:fill="auto"/>
            <w:noWrap/>
            <w:vAlign w:val="center"/>
            <w:hideMark/>
          </w:tcPr>
          <w:p w14:paraId="520FDD2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65</w:t>
            </w:r>
          </w:p>
        </w:tc>
        <w:tc>
          <w:tcPr>
            <w:tcW w:w="1420" w:type="dxa"/>
            <w:shd w:val="clear" w:color="auto" w:fill="auto"/>
            <w:noWrap/>
            <w:vAlign w:val="center"/>
            <w:hideMark/>
          </w:tcPr>
          <w:p w14:paraId="45A4C37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20200617</w:t>
            </w:r>
          </w:p>
        </w:tc>
        <w:tc>
          <w:tcPr>
            <w:tcW w:w="4743" w:type="dxa"/>
            <w:shd w:val="clear" w:color="auto" w:fill="auto"/>
            <w:noWrap/>
            <w:vAlign w:val="center"/>
            <w:hideMark/>
          </w:tcPr>
          <w:p w14:paraId="5CEA9EEA"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基于多</w:t>
            </w:r>
            <w:proofErr w:type="gramStart"/>
            <w:r w:rsidRPr="00D81671">
              <w:rPr>
                <w:rFonts w:ascii="宋体" w:hAnsi="宋体" w:cs="Times New Roman" w:hint="eastAsia"/>
                <w:color w:val="000000"/>
                <w:kern w:val="0"/>
                <w:sz w:val="22"/>
              </w:rPr>
              <w:t>源数据</w:t>
            </w:r>
            <w:proofErr w:type="gramEnd"/>
            <w:r w:rsidRPr="00D81671">
              <w:rPr>
                <w:rFonts w:ascii="宋体" w:hAnsi="宋体" w:cs="Times New Roman" w:hint="eastAsia"/>
                <w:color w:val="000000"/>
                <w:kern w:val="0"/>
                <w:sz w:val="22"/>
              </w:rPr>
              <w:t>的城市交通动态</w:t>
            </w:r>
            <w:r w:rsidRPr="00D81671">
              <w:rPr>
                <w:rFonts w:eastAsia="等线" w:cs="Times New Roman"/>
                <w:color w:val="000000"/>
                <w:kern w:val="0"/>
                <w:sz w:val="22"/>
              </w:rPr>
              <w:t>OD</w:t>
            </w:r>
            <w:r w:rsidRPr="00D81671">
              <w:rPr>
                <w:rFonts w:ascii="宋体" w:hAnsi="宋体" w:cs="Times New Roman" w:hint="eastAsia"/>
                <w:color w:val="000000"/>
                <w:kern w:val="0"/>
                <w:sz w:val="22"/>
              </w:rPr>
              <w:t>预测</w:t>
            </w:r>
          </w:p>
        </w:tc>
        <w:tc>
          <w:tcPr>
            <w:tcW w:w="1371" w:type="dxa"/>
            <w:shd w:val="clear" w:color="auto" w:fill="auto"/>
            <w:noWrap/>
            <w:vAlign w:val="center"/>
            <w:hideMark/>
          </w:tcPr>
          <w:p w14:paraId="2FDF612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王炜</w:t>
            </w:r>
          </w:p>
        </w:tc>
        <w:tc>
          <w:tcPr>
            <w:tcW w:w="993" w:type="dxa"/>
            <w:shd w:val="clear" w:color="auto" w:fill="auto"/>
            <w:noWrap/>
            <w:vAlign w:val="center"/>
            <w:hideMark/>
          </w:tcPr>
          <w:p w14:paraId="27A00A5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李兆亮</w:t>
            </w:r>
          </w:p>
        </w:tc>
        <w:tc>
          <w:tcPr>
            <w:tcW w:w="1246" w:type="dxa"/>
            <w:shd w:val="clear" w:color="auto" w:fill="auto"/>
            <w:noWrap/>
            <w:vAlign w:val="center"/>
            <w:hideMark/>
          </w:tcPr>
          <w:p w14:paraId="41B8686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7A8B3A2D" w14:textId="77777777" w:rsidTr="00A57A23">
        <w:trPr>
          <w:trHeight w:val="454"/>
        </w:trPr>
        <w:tc>
          <w:tcPr>
            <w:tcW w:w="683" w:type="dxa"/>
            <w:shd w:val="clear" w:color="auto" w:fill="auto"/>
            <w:noWrap/>
            <w:vAlign w:val="center"/>
            <w:hideMark/>
          </w:tcPr>
          <w:p w14:paraId="13C4054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66</w:t>
            </w:r>
          </w:p>
        </w:tc>
        <w:tc>
          <w:tcPr>
            <w:tcW w:w="1420" w:type="dxa"/>
            <w:shd w:val="clear" w:color="auto" w:fill="auto"/>
            <w:noWrap/>
            <w:vAlign w:val="center"/>
            <w:hideMark/>
          </w:tcPr>
          <w:p w14:paraId="620C238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20200655</w:t>
            </w:r>
          </w:p>
        </w:tc>
        <w:tc>
          <w:tcPr>
            <w:tcW w:w="4743" w:type="dxa"/>
            <w:shd w:val="clear" w:color="auto" w:fill="auto"/>
            <w:noWrap/>
            <w:vAlign w:val="center"/>
            <w:hideMark/>
          </w:tcPr>
          <w:p w14:paraId="06BADF1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基于深度学习的货运</w:t>
            </w:r>
            <w:proofErr w:type="gramStart"/>
            <w:r w:rsidRPr="00D81671">
              <w:rPr>
                <w:rFonts w:ascii="宋体" w:hAnsi="宋体" w:cs="Times New Roman" w:hint="eastAsia"/>
                <w:color w:val="000000"/>
                <w:kern w:val="0"/>
                <w:sz w:val="22"/>
              </w:rPr>
              <w:t>拼车软件</w:t>
            </w:r>
            <w:proofErr w:type="gramEnd"/>
            <w:r w:rsidRPr="00D81671">
              <w:rPr>
                <w:rFonts w:ascii="宋体" w:hAnsi="宋体" w:cs="Times New Roman" w:hint="eastAsia"/>
                <w:color w:val="000000"/>
                <w:kern w:val="0"/>
                <w:sz w:val="22"/>
              </w:rPr>
              <w:t>区域供需预测与定价系统设计</w:t>
            </w:r>
          </w:p>
        </w:tc>
        <w:tc>
          <w:tcPr>
            <w:tcW w:w="1371" w:type="dxa"/>
            <w:shd w:val="clear" w:color="auto" w:fill="auto"/>
            <w:noWrap/>
            <w:vAlign w:val="center"/>
            <w:hideMark/>
          </w:tcPr>
          <w:p w14:paraId="4A0E077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张永</w:t>
            </w:r>
          </w:p>
        </w:tc>
        <w:tc>
          <w:tcPr>
            <w:tcW w:w="993" w:type="dxa"/>
            <w:shd w:val="clear" w:color="auto" w:fill="auto"/>
            <w:noWrap/>
            <w:vAlign w:val="center"/>
            <w:hideMark/>
          </w:tcPr>
          <w:p w14:paraId="174064D4"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吴优群</w:t>
            </w:r>
            <w:proofErr w:type="gramEnd"/>
          </w:p>
        </w:tc>
        <w:tc>
          <w:tcPr>
            <w:tcW w:w="1246" w:type="dxa"/>
            <w:shd w:val="clear" w:color="auto" w:fill="auto"/>
            <w:noWrap/>
            <w:vAlign w:val="center"/>
            <w:hideMark/>
          </w:tcPr>
          <w:p w14:paraId="1C68C64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B42FE06" w14:textId="77777777" w:rsidTr="00A57A23">
        <w:trPr>
          <w:trHeight w:val="454"/>
        </w:trPr>
        <w:tc>
          <w:tcPr>
            <w:tcW w:w="683" w:type="dxa"/>
            <w:shd w:val="clear" w:color="auto" w:fill="auto"/>
            <w:noWrap/>
            <w:vAlign w:val="center"/>
            <w:hideMark/>
          </w:tcPr>
          <w:p w14:paraId="4A43CCE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67</w:t>
            </w:r>
          </w:p>
        </w:tc>
        <w:tc>
          <w:tcPr>
            <w:tcW w:w="1420" w:type="dxa"/>
            <w:shd w:val="clear" w:color="auto" w:fill="auto"/>
            <w:noWrap/>
            <w:vAlign w:val="center"/>
            <w:hideMark/>
          </w:tcPr>
          <w:p w14:paraId="2617A96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20200689</w:t>
            </w:r>
          </w:p>
        </w:tc>
        <w:tc>
          <w:tcPr>
            <w:tcW w:w="4743" w:type="dxa"/>
            <w:shd w:val="clear" w:color="auto" w:fill="auto"/>
            <w:noWrap/>
            <w:vAlign w:val="center"/>
            <w:hideMark/>
          </w:tcPr>
          <w:p w14:paraId="74C9DFA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双层扩散器及底部气流疏导及</w:t>
            </w:r>
            <w:proofErr w:type="gramStart"/>
            <w:r w:rsidRPr="00D81671">
              <w:rPr>
                <w:rFonts w:ascii="宋体" w:hAnsi="宋体" w:cs="Times New Roman" w:hint="eastAsia"/>
                <w:color w:val="000000"/>
                <w:kern w:val="0"/>
                <w:sz w:val="22"/>
              </w:rPr>
              <w:t>侧扩设计</w:t>
            </w:r>
            <w:proofErr w:type="gramEnd"/>
          </w:p>
        </w:tc>
        <w:tc>
          <w:tcPr>
            <w:tcW w:w="1371" w:type="dxa"/>
            <w:shd w:val="clear" w:color="auto" w:fill="auto"/>
            <w:noWrap/>
            <w:vAlign w:val="center"/>
            <w:hideMark/>
          </w:tcPr>
          <w:p w14:paraId="7F96F032"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闻道秋</w:t>
            </w:r>
            <w:proofErr w:type="gramEnd"/>
          </w:p>
        </w:tc>
        <w:tc>
          <w:tcPr>
            <w:tcW w:w="993" w:type="dxa"/>
            <w:shd w:val="clear" w:color="auto" w:fill="auto"/>
            <w:noWrap/>
            <w:vAlign w:val="center"/>
            <w:hideMark/>
          </w:tcPr>
          <w:p w14:paraId="5C89B43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卢劲舟</w:t>
            </w:r>
          </w:p>
        </w:tc>
        <w:tc>
          <w:tcPr>
            <w:tcW w:w="1246" w:type="dxa"/>
            <w:shd w:val="clear" w:color="auto" w:fill="auto"/>
            <w:noWrap/>
            <w:vAlign w:val="center"/>
            <w:hideMark/>
          </w:tcPr>
          <w:p w14:paraId="29D353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4BF7B74" w14:textId="77777777" w:rsidTr="00A57A23">
        <w:trPr>
          <w:trHeight w:val="454"/>
        </w:trPr>
        <w:tc>
          <w:tcPr>
            <w:tcW w:w="683" w:type="dxa"/>
            <w:shd w:val="clear" w:color="auto" w:fill="auto"/>
            <w:noWrap/>
            <w:vAlign w:val="center"/>
            <w:hideMark/>
          </w:tcPr>
          <w:p w14:paraId="4417ED2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68</w:t>
            </w:r>
          </w:p>
        </w:tc>
        <w:tc>
          <w:tcPr>
            <w:tcW w:w="1420" w:type="dxa"/>
            <w:shd w:val="clear" w:color="auto" w:fill="auto"/>
            <w:noWrap/>
            <w:vAlign w:val="center"/>
            <w:hideMark/>
          </w:tcPr>
          <w:p w14:paraId="64F16A6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20200710</w:t>
            </w:r>
          </w:p>
        </w:tc>
        <w:tc>
          <w:tcPr>
            <w:tcW w:w="4743" w:type="dxa"/>
            <w:shd w:val="clear" w:color="auto" w:fill="auto"/>
            <w:noWrap/>
            <w:vAlign w:val="center"/>
            <w:hideMark/>
          </w:tcPr>
          <w:p w14:paraId="1C8CA41A" w14:textId="77777777" w:rsidR="00D81671" w:rsidRPr="00D81671" w:rsidRDefault="00D81671" w:rsidP="00D81671">
            <w:pPr>
              <w:widowControl/>
              <w:ind w:firstLineChars="0" w:firstLine="0"/>
              <w:rPr>
                <w:rFonts w:eastAsia="等线" w:cs="Times New Roman"/>
                <w:color w:val="000000"/>
                <w:kern w:val="0"/>
                <w:sz w:val="22"/>
              </w:rPr>
            </w:pPr>
            <w:r w:rsidRPr="00D81671">
              <w:rPr>
                <w:rFonts w:eastAsia="等线" w:cs="Times New Roman"/>
                <w:color w:val="000000"/>
                <w:kern w:val="0"/>
                <w:sz w:val="22"/>
              </w:rPr>
              <w:t>GNSS</w:t>
            </w:r>
            <w:r w:rsidRPr="00D81671">
              <w:rPr>
                <w:rFonts w:ascii="宋体" w:hAnsi="宋体" w:cs="Times New Roman" w:hint="eastAsia"/>
                <w:color w:val="000000"/>
                <w:kern w:val="0"/>
                <w:sz w:val="22"/>
              </w:rPr>
              <w:t>多系统组合定位性能研究</w:t>
            </w:r>
          </w:p>
        </w:tc>
        <w:tc>
          <w:tcPr>
            <w:tcW w:w="1371" w:type="dxa"/>
            <w:shd w:val="clear" w:color="auto" w:fill="auto"/>
            <w:noWrap/>
            <w:vAlign w:val="center"/>
            <w:hideMark/>
          </w:tcPr>
          <w:p w14:paraId="5A803E6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高成发</w:t>
            </w:r>
          </w:p>
        </w:tc>
        <w:tc>
          <w:tcPr>
            <w:tcW w:w="993" w:type="dxa"/>
            <w:shd w:val="clear" w:color="auto" w:fill="auto"/>
            <w:noWrap/>
            <w:vAlign w:val="center"/>
            <w:hideMark/>
          </w:tcPr>
          <w:p w14:paraId="04E5ED47"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储汶芳</w:t>
            </w:r>
            <w:proofErr w:type="gramEnd"/>
          </w:p>
        </w:tc>
        <w:tc>
          <w:tcPr>
            <w:tcW w:w="1246" w:type="dxa"/>
            <w:shd w:val="clear" w:color="auto" w:fill="auto"/>
            <w:noWrap/>
            <w:vAlign w:val="center"/>
            <w:hideMark/>
          </w:tcPr>
          <w:p w14:paraId="03CC6EB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33B5BE11" w14:textId="77777777" w:rsidTr="00A57A23">
        <w:trPr>
          <w:trHeight w:val="454"/>
        </w:trPr>
        <w:tc>
          <w:tcPr>
            <w:tcW w:w="683" w:type="dxa"/>
            <w:shd w:val="clear" w:color="auto" w:fill="auto"/>
            <w:noWrap/>
            <w:vAlign w:val="center"/>
            <w:hideMark/>
          </w:tcPr>
          <w:p w14:paraId="50EFF45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69</w:t>
            </w:r>
          </w:p>
        </w:tc>
        <w:tc>
          <w:tcPr>
            <w:tcW w:w="1420" w:type="dxa"/>
            <w:shd w:val="clear" w:color="auto" w:fill="auto"/>
            <w:noWrap/>
            <w:vAlign w:val="center"/>
            <w:hideMark/>
          </w:tcPr>
          <w:p w14:paraId="207DC0B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20200714</w:t>
            </w:r>
          </w:p>
        </w:tc>
        <w:tc>
          <w:tcPr>
            <w:tcW w:w="4743" w:type="dxa"/>
            <w:shd w:val="clear" w:color="auto" w:fill="auto"/>
            <w:noWrap/>
            <w:vAlign w:val="center"/>
            <w:hideMark/>
          </w:tcPr>
          <w:p w14:paraId="13560F4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水力梯度及渗透系数对可渗透反应墙性能影响机理研究</w:t>
            </w:r>
          </w:p>
        </w:tc>
        <w:tc>
          <w:tcPr>
            <w:tcW w:w="1371" w:type="dxa"/>
            <w:shd w:val="clear" w:color="auto" w:fill="auto"/>
            <w:noWrap/>
            <w:vAlign w:val="center"/>
            <w:hideMark/>
          </w:tcPr>
          <w:p w14:paraId="679513D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王菲</w:t>
            </w:r>
          </w:p>
        </w:tc>
        <w:tc>
          <w:tcPr>
            <w:tcW w:w="993" w:type="dxa"/>
            <w:shd w:val="clear" w:color="auto" w:fill="auto"/>
            <w:noWrap/>
            <w:vAlign w:val="center"/>
            <w:hideMark/>
          </w:tcPr>
          <w:p w14:paraId="5D274BB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刘凤阳</w:t>
            </w:r>
          </w:p>
        </w:tc>
        <w:tc>
          <w:tcPr>
            <w:tcW w:w="1246" w:type="dxa"/>
            <w:shd w:val="clear" w:color="auto" w:fill="auto"/>
            <w:noWrap/>
            <w:vAlign w:val="center"/>
            <w:hideMark/>
          </w:tcPr>
          <w:p w14:paraId="47917EA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5F992C2B" w14:textId="77777777" w:rsidTr="00A57A23">
        <w:trPr>
          <w:trHeight w:val="454"/>
        </w:trPr>
        <w:tc>
          <w:tcPr>
            <w:tcW w:w="683" w:type="dxa"/>
            <w:shd w:val="clear" w:color="auto" w:fill="auto"/>
            <w:noWrap/>
            <w:vAlign w:val="center"/>
            <w:hideMark/>
          </w:tcPr>
          <w:p w14:paraId="5E49586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70</w:t>
            </w:r>
          </w:p>
        </w:tc>
        <w:tc>
          <w:tcPr>
            <w:tcW w:w="1420" w:type="dxa"/>
            <w:shd w:val="clear" w:color="auto" w:fill="auto"/>
            <w:noWrap/>
            <w:vAlign w:val="center"/>
            <w:hideMark/>
          </w:tcPr>
          <w:p w14:paraId="3ED0890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20200715</w:t>
            </w:r>
          </w:p>
        </w:tc>
        <w:tc>
          <w:tcPr>
            <w:tcW w:w="4743" w:type="dxa"/>
            <w:shd w:val="clear" w:color="auto" w:fill="auto"/>
            <w:noWrap/>
            <w:vAlign w:val="center"/>
            <w:hideMark/>
          </w:tcPr>
          <w:p w14:paraId="6124F0A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酸雨调查</w:t>
            </w:r>
          </w:p>
        </w:tc>
        <w:tc>
          <w:tcPr>
            <w:tcW w:w="1371" w:type="dxa"/>
            <w:shd w:val="clear" w:color="auto" w:fill="auto"/>
            <w:noWrap/>
            <w:vAlign w:val="center"/>
            <w:hideMark/>
          </w:tcPr>
          <w:p w14:paraId="6131628D"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许崇法</w:t>
            </w:r>
            <w:proofErr w:type="gramEnd"/>
          </w:p>
        </w:tc>
        <w:tc>
          <w:tcPr>
            <w:tcW w:w="993" w:type="dxa"/>
            <w:shd w:val="clear" w:color="auto" w:fill="auto"/>
            <w:noWrap/>
            <w:vAlign w:val="center"/>
            <w:hideMark/>
          </w:tcPr>
          <w:p w14:paraId="3E9EAF4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恽子逸</w:t>
            </w:r>
          </w:p>
        </w:tc>
        <w:tc>
          <w:tcPr>
            <w:tcW w:w="1246" w:type="dxa"/>
            <w:shd w:val="clear" w:color="auto" w:fill="auto"/>
            <w:noWrap/>
            <w:vAlign w:val="center"/>
            <w:hideMark/>
          </w:tcPr>
          <w:p w14:paraId="68B76B3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34402BE2" w14:textId="77777777" w:rsidTr="00A57A23">
        <w:trPr>
          <w:trHeight w:val="454"/>
        </w:trPr>
        <w:tc>
          <w:tcPr>
            <w:tcW w:w="683" w:type="dxa"/>
            <w:shd w:val="clear" w:color="auto" w:fill="auto"/>
            <w:noWrap/>
            <w:vAlign w:val="center"/>
            <w:hideMark/>
          </w:tcPr>
          <w:p w14:paraId="12404BE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71</w:t>
            </w:r>
          </w:p>
        </w:tc>
        <w:tc>
          <w:tcPr>
            <w:tcW w:w="1420" w:type="dxa"/>
            <w:shd w:val="clear" w:color="auto" w:fill="auto"/>
            <w:noWrap/>
            <w:vAlign w:val="center"/>
            <w:hideMark/>
          </w:tcPr>
          <w:p w14:paraId="47ABE3E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20200724</w:t>
            </w:r>
          </w:p>
        </w:tc>
        <w:tc>
          <w:tcPr>
            <w:tcW w:w="4743" w:type="dxa"/>
            <w:shd w:val="clear" w:color="auto" w:fill="auto"/>
            <w:noWrap/>
            <w:vAlign w:val="center"/>
            <w:hideMark/>
          </w:tcPr>
          <w:p w14:paraId="28532E13"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ArcGIS</w:t>
            </w:r>
            <w:r w:rsidRPr="00D81671">
              <w:rPr>
                <w:rFonts w:ascii="宋体" w:hAnsi="宋体" w:cs="Times New Roman" w:hint="eastAsia"/>
                <w:color w:val="000000"/>
                <w:kern w:val="0"/>
                <w:sz w:val="22"/>
              </w:rPr>
              <w:t>的交通网络时空演化特征分析及可视化</w:t>
            </w:r>
          </w:p>
        </w:tc>
        <w:tc>
          <w:tcPr>
            <w:tcW w:w="1371" w:type="dxa"/>
            <w:shd w:val="clear" w:color="auto" w:fill="auto"/>
            <w:noWrap/>
            <w:vAlign w:val="center"/>
            <w:hideMark/>
          </w:tcPr>
          <w:p w14:paraId="1A1B4CD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杨敏</w:t>
            </w:r>
          </w:p>
        </w:tc>
        <w:tc>
          <w:tcPr>
            <w:tcW w:w="993" w:type="dxa"/>
            <w:shd w:val="clear" w:color="auto" w:fill="auto"/>
            <w:noWrap/>
            <w:vAlign w:val="center"/>
            <w:hideMark/>
          </w:tcPr>
          <w:p w14:paraId="2460C2C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杨昱元</w:t>
            </w:r>
          </w:p>
        </w:tc>
        <w:tc>
          <w:tcPr>
            <w:tcW w:w="1246" w:type="dxa"/>
            <w:shd w:val="clear" w:color="auto" w:fill="auto"/>
            <w:noWrap/>
            <w:vAlign w:val="center"/>
            <w:hideMark/>
          </w:tcPr>
          <w:p w14:paraId="2F1E30B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28044A2" w14:textId="77777777" w:rsidTr="00A57A23">
        <w:trPr>
          <w:trHeight w:val="454"/>
        </w:trPr>
        <w:tc>
          <w:tcPr>
            <w:tcW w:w="683" w:type="dxa"/>
            <w:shd w:val="clear" w:color="auto" w:fill="auto"/>
            <w:noWrap/>
            <w:vAlign w:val="center"/>
            <w:hideMark/>
          </w:tcPr>
          <w:p w14:paraId="1CE04E8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72</w:t>
            </w:r>
          </w:p>
        </w:tc>
        <w:tc>
          <w:tcPr>
            <w:tcW w:w="1420" w:type="dxa"/>
            <w:shd w:val="clear" w:color="auto" w:fill="auto"/>
            <w:noWrap/>
            <w:vAlign w:val="center"/>
            <w:hideMark/>
          </w:tcPr>
          <w:p w14:paraId="64323BB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20200775</w:t>
            </w:r>
          </w:p>
        </w:tc>
        <w:tc>
          <w:tcPr>
            <w:tcW w:w="4743" w:type="dxa"/>
            <w:shd w:val="clear" w:color="auto" w:fill="auto"/>
            <w:noWrap/>
            <w:vAlign w:val="center"/>
            <w:hideMark/>
          </w:tcPr>
          <w:p w14:paraId="7629695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基于智能体仿真的公交线路优化设计</w:t>
            </w:r>
          </w:p>
        </w:tc>
        <w:tc>
          <w:tcPr>
            <w:tcW w:w="1371" w:type="dxa"/>
            <w:shd w:val="clear" w:color="auto" w:fill="auto"/>
            <w:noWrap/>
            <w:vAlign w:val="center"/>
            <w:hideMark/>
          </w:tcPr>
          <w:p w14:paraId="2DBB1F9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刘志远</w:t>
            </w:r>
          </w:p>
        </w:tc>
        <w:tc>
          <w:tcPr>
            <w:tcW w:w="993" w:type="dxa"/>
            <w:shd w:val="clear" w:color="auto" w:fill="auto"/>
            <w:noWrap/>
            <w:vAlign w:val="center"/>
            <w:hideMark/>
          </w:tcPr>
          <w:p w14:paraId="7EB8071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徐泓基</w:t>
            </w:r>
          </w:p>
        </w:tc>
        <w:tc>
          <w:tcPr>
            <w:tcW w:w="1246" w:type="dxa"/>
            <w:shd w:val="clear" w:color="auto" w:fill="auto"/>
            <w:noWrap/>
            <w:vAlign w:val="center"/>
            <w:hideMark/>
          </w:tcPr>
          <w:p w14:paraId="74F6289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E88D0B3" w14:textId="77777777" w:rsidTr="00A57A23">
        <w:trPr>
          <w:trHeight w:val="454"/>
        </w:trPr>
        <w:tc>
          <w:tcPr>
            <w:tcW w:w="683" w:type="dxa"/>
            <w:shd w:val="clear" w:color="auto" w:fill="auto"/>
            <w:noWrap/>
            <w:vAlign w:val="center"/>
            <w:hideMark/>
          </w:tcPr>
          <w:p w14:paraId="2DD5C69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73</w:t>
            </w:r>
          </w:p>
        </w:tc>
        <w:tc>
          <w:tcPr>
            <w:tcW w:w="1420" w:type="dxa"/>
            <w:shd w:val="clear" w:color="auto" w:fill="auto"/>
            <w:noWrap/>
            <w:vAlign w:val="center"/>
            <w:hideMark/>
          </w:tcPr>
          <w:p w14:paraId="7D30F44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20200782</w:t>
            </w:r>
          </w:p>
        </w:tc>
        <w:tc>
          <w:tcPr>
            <w:tcW w:w="4743" w:type="dxa"/>
            <w:shd w:val="clear" w:color="auto" w:fill="auto"/>
            <w:noWrap/>
            <w:vAlign w:val="center"/>
            <w:hideMark/>
          </w:tcPr>
          <w:p w14:paraId="5A18756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内河单线航道布置与交通组织仿真分析</w:t>
            </w:r>
          </w:p>
        </w:tc>
        <w:tc>
          <w:tcPr>
            <w:tcW w:w="1371" w:type="dxa"/>
            <w:shd w:val="clear" w:color="auto" w:fill="auto"/>
            <w:noWrap/>
            <w:vAlign w:val="center"/>
            <w:hideMark/>
          </w:tcPr>
          <w:p w14:paraId="775CC50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廖鹏</w:t>
            </w:r>
          </w:p>
        </w:tc>
        <w:tc>
          <w:tcPr>
            <w:tcW w:w="993" w:type="dxa"/>
            <w:shd w:val="clear" w:color="auto" w:fill="auto"/>
            <w:noWrap/>
            <w:vAlign w:val="center"/>
            <w:hideMark/>
          </w:tcPr>
          <w:p w14:paraId="3CFEE0B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姚本龙</w:t>
            </w:r>
          </w:p>
        </w:tc>
        <w:tc>
          <w:tcPr>
            <w:tcW w:w="1246" w:type="dxa"/>
            <w:shd w:val="clear" w:color="auto" w:fill="auto"/>
            <w:noWrap/>
            <w:vAlign w:val="center"/>
            <w:hideMark/>
          </w:tcPr>
          <w:p w14:paraId="18FF205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76269F7E" w14:textId="77777777" w:rsidTr="00A57A23">
        <w:trPr>
          <w:trHeight w:val="454"/>
        </w:trPr>
        <w:tc>
          <w:tcPr>
            <w:tcW w:w="683" w:type="dxa"/>
            <w:shd w:val="clear" w:color="auto" w:fill="auto"/>
            <w:noWrap/>
            <w:vAlign w:val="center"/>
            <w:hideMark/>
          </w:tcPr>
          <w:p w14:paraId="31BB18C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74</w:t>
            </w:r>
          </w:p>
        </w:tc>
        <w:tc>
          <w:tcPr>
            <w:tcW w:w="1420" w:type="dxa"/>
            <w:shd w:val="clear" w:color="auto" w:fill="auto"/>
            <w:noWrap/>
            <w:vAlign w:val="center"/>
            <w:hideMark/>
          </w:tcPr>
          <w:p w14:paraId="71B160A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20200784</w:t>
            </w:r>
          </w:p>
        </w:tc>
        <w:tc>
          <w:tcPr>
            <w:tcW w:w="4743" w:type="dxa"/>
            <w:shd w:val="clear" w:color="auto" w:fill="auto"/>
            <w:noWrap/>
            <w:vAlign w:val="center"/>
            <w:hideMark/>
          </w:tcPr>
          <w:p w14:paraId="3CD5DDE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基于多</w:t>
            </w:r>
            <w:proofErr w:type="gramStart"/>
            <w:r w:rsidRPr="00D81671">
              <w:rPr>
                <w:rFonts w:ascii="宋体" w:hAnsi="宋体" w:cs="Times New Roman" w:hint="eastAsia"/>
                <w:color w:val="000000"/>
                <w:kern w:val="0"/>
                <w:sz w:val="22"/>
              </w:rPr>
              <w:t>源数据</w:t>
            </w:r>
            <w:proofErr w:type="gramEnd"/>
            <w:r w:rsidRPr="00D81671">
              <w:rPr>
                <w:rFonts w:ascii="宋体" w:hAnsi="宋体" w:cs="Times New Roman" w:hint="eastAsia"/>
                <w:color w:val="000000"/>
                <w:kern w:val="0"/>
                <w:sz w:val="22"/>
              </w:rPr>
              <w:t>的城市道路交通需求及其尾气排放的时空测算方法研究</w:t>
            </w:r>
          </w:p>
        </w:tc>
        <w:tc>
          <w:tcPr>
            <w:tcW w:w="1371" w:type="dxa"/>
            <w:shd w:val="clear" w:color="auto" w:fill="auto"/>
            <w:noWrap/>
            <w:vAlign w:val="center"/>
            <w:hideMark/>
          </w:tcPr>
          <w:p w14:paraId="73ADDA4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p>
        </w:tc>
        <w:tc>
          <w:tcPr>
            <w:tcW w:w="993" w:type="dxa"/>
            <w:shd w:val="clear" w:color="auto" w:fill="auto"/>
            <w:noWrap/>
            <w:vAlign w:val="center"/>
            <w:hideMark/>
          </w:tcPr>
          <w:p w14:paraId="6F9BB1F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吴霜</w:t>
            </w:r>
          </w:p>
        </w:tc>
        <w:tc>
          <w:tcPr>
            <w:tcW w:w="1246" w:type="dxa"/>
            <w:shd w:val="clear" w:color="auto" w:fill="auto"/>
            <w:noWrap/>
            <w:vAlign w:val="center"/>
            <w:hideMark/>
          </w:tcPr>
          <w:p w14:paraId="4306C7A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91507D8" w14:textId="77777777" w:rsidTr="00A57A23">
        <w:trPr>
          <w:trHeight w:val="454"/>
        </w:trPr>
        <w:tc>
          <w:tcPr>
            <w:tcW w:w="683" w:type="dxa"/>
            <w:shd w:val="clear" w:color="auto" w:fill="auto"/>
            <w:noWrap/>
            <w:vAlign w:val="center"/>
            <w:hideMark/>
          </w:tcPr>
          <w:p w14:paraId="42C1A3B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75</w:t>
            </w:r>
          </w:p>
        </w:tc>
        <w:tc>
          <w:tcPr>
            <w:tcW w:w="1420" w:type="dxa"/>
            <w:shd w:val="clear" w:color="auto" w:fill="auto"/>
            <w:noWrap/>
            <w:vAlign w:val="center"/>
            <w:hideMark/>
          </w:tcPr>
          <w:p w14:paraId="19B1FED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20200808</w:t>
            </w:r>
          </w:p>
        </w:tc>
        <w:tc>
          <w:tcPr>
            <w:tcW w:w="4743" w:type="dxa"/>
            <w:shd w:val="clear" w:color="auto" w:fill="auto"/>
            <w:noWrap/>
            <w:vAlign w:val="center"/>
            <w:hideMark/>
          </w:tcPr>
          <w:p w14:paraId="5C8A5EC3"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智能网联交通流交织路段换道行为建模与仿真评价</w:t>
            </w:r>
          </w:p>
        </w:tc>
        <w:tc>
          <w:tcPr>
            <w:tcW w:w="1371" w:type="dxa"/>
            <w:shd w:val="clear" w:color="auto" w:fill="auto"/>
            <w:noWrap/>
            <w:vAlign w:val="center"/>
            <w:hideMark/>
          </w:tcPr>
          <w:p w14:paraId="436244D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王昊</w:t>
            </w:r>
          </w:p>
        </w:tc>
        <w:tc>
          <w:tcPr>
            <w:tcW w:w="993" w:type="dxa"/>
            <w:shd w:val="clear" w:color="auto" w:fill="auto"/>
            <w:noWrap/>
            <w:vAlign w:val="center"/>
            <w:hideMark/>
          </w:tcPr>
          <w:p w14:paraId="2BF6E7E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韩庚樾</w:t>
            </w:r>
          </w:p>
        </w:tc>
        <w:tc>
          <w:tcPr>
            <w:tcW w:w="1246" w:type="dxa"/>
            <w:shd w:val="clear" w:color="auto" w:fill="auto"/>
            <w:noWrap/>
            <w:vAlign w:val="center"/>
            <w:hideMark/>
          </w:tcPr>
          <w:p w14:paraId="3A2C85C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13880734" w14:textId="77777777" w:rsidTr="00A57A23">
        <w:trPr>
          <w:trHeight w:val="454"/>
        </w:trPr>
        <w:tc>
          <w:tcPr>
            <w:tcW w:w="683" w:type="dxa"/>
            <w:shd w:val="clear" w:color="auto" w:fill="auto"/>
            <w:noWrap/>
            <w:vAlign w:val="center"/>
            <w:hideMark/>
          </w:tcPr>
          <w:p w14:paraId="16DAE08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76</w:t>
            </w:r>
          </w:p>
        </w:tc>
        <w:tc>
          <w:tcPr>
            <w:tcW w:w="1420" w:type="dxa"/>
            <w:shd w:val="clear" w:color="auto" w:fill="auto"/>
            <w:noWrap/>
            <w:vAlign w:val="center"/>
            <w:hideMark/>
          </w:tcPr>
          <w:p w14:paraId="65E48CE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20200812</w:t>
            </w:r>
          </w:p>
        </w:tc>
        <w:tc>
          <w:tcPr>
            <w:tcW w:w="4743" w:type="dxa"/>
            <w:shd w:val="clear" w:color="auto" w:fill="auto"/>
            <w:noWrap/>
            <w:vAlign w:val="center"/>
            <w:hideMark/>
          </w:tcPr>
          <w:p w14:paraId="0BFF8A43"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以智慧路灯为载体的城市智慧交通感知与控制</w:t>
            </w:r>
          </w:p>
        </w:tc>
        <w:tc>
          <w:tcPr>
            <w:tcW w:w="1371" w:type="dxa"/>
            <w:shd w:val="clear" w:color="auto" w:fill="auto"/>
            <w:noWrap/>
            <w:vAlign w:val="center"/>
            <w:hideMark/>
          </w:tcPr>
          <w:p w14:paraId="6567F33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李志斌</w:t>
            </w:r>
          </w:p>
        </w:tc>
        <w:tc>
          <w:tcPr>
            <w:tcW w:w="993" w:type="dxa"/>
            <w:shd w:val="clear" w:color="auto" w:fill="auto"/>
            <w:noWrap/>
            <w:vAlign w:val="center"/>
            <w:hideMark/>
          </w:tcPr>
          <w:p w14:paraId="5FEAA51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李梦芸</w:t>
            </w:r>
          </w:p>
        </w:tc>
        <w:tc>
          <w:tcPr>
            <w:tcW w:w="1246" w:type="dxa"/>
            <w:shd w:val="clear" w:color="auto" w:fill="auto"/>
            <w:noWrap/>
            <w:vAlign w:val="center"/>
            <w:hideMark/>
          </w:tcPr>
          <w:p w14:paraId="47CCB6A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01BC8727" w14:textId="77777777" w:rsidTr="00A57A23">
        <w:trPr>
          <w:trHeight w:val="454"/>
        </w:trPr>
        <w:tc>
          <w:tcPr>
            <w:tcW w:w="683" w:type="dxa"/>
            <w:shd w:val="clear" w:color="auto" w:fill="auto"/>
            <w:noWrap/>
            <w:vAlign w:val="center"/>
            <w:hideMark/>
          </w:tcPr>
          <w:p w14:paraId="648903E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77</w:t>
            </w:r>
          </w:p>
        </w:tc>
        <w:tc>
          <w:tcPr>
            <w:tcW w:w="1420" w:type="dxa"/>
            <w:shd w:val="clear" w:color="auto" w:fill="auto"/>
            <w:noWrap/>
            <w:vAlign w:val="center"/>
            <w:hideMark/>
          </w:tcPr>
          <w:p w14:paraId="7767564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20200822</w:t>
            </w:r>
          </w:p>
        </w:tc>
        <w:tc>
          <w:tcPr>
            <w:tcW w:w="4743" w:type="dxa"/>
            <w:shd w:val="clear" w:color="auto" w:fill="auto"/>
            <w:noWrap/>
            <w:vAlign w:val="center"/>
            <w:hideMark/>
          </w:tcPr>
          <w:p w14:paraId="52651BA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基于监控摄像头与微波检测器数据融合的全天候高精度交通状态监测及车辆轨迹提取</w:t>
            </w:r>
          </w:p>
        </w:tc>
        <w:tc>
          <w:tcPr>
            <w:tcW w:w="1371" w:type="dxa"/>
            <w:shd w:val="clear" w:color="auto" w:fill="auto"/>
            <w:noWrap/>
            <w:vAlign w:val="center"/>
            <w:hideMark/>
          </w:tcPr>
          <w:p w14:paraId="0BE2FBA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李志斌</w:t>
            </w:r>
          </w:p>
        </w:tc>
        <w:tc>
          <w:tcPr>
            <w:tcW w:w="993" w:type="dxa"/>
            <w:shd w:val="clear" w:color="auto" w:fill="auto"/>
            <w:noWrap/>
            <w:vAlign w:val="center"/>
            <w:hideMark/>
          </w:tcPr>
          <w:p w14:paraId="1DDC5C8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王文杰</w:t>
            </w:r>
          </w:p>
        </w:tc>
        <w:tc>
          <w:tcPr>
            <w:tcW w:w="1246" w:type="dxa"/>
            <w:shd w:val="clear" w:color="auto" w:fill="auto"/>
            <w:noWrap/>
            <w:vAlign w:val="center"/>
            <w:hideMark/>
          </w:tcPr>
          <w:p w14:paraId="29D594D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31131AE" w14:textId="77777777" w:rsidTr="00A57A23">
        <w:trPr>
          <w:trHeight w:val="454"/>
        </w:trPr>
        <w:tc>
          <w:tcPr>
            <w:tcW w:w="683" w:type="dxa"/>
            <w:shd w:val="clear" w:color="auto" w:fill="auto"/>
            <w:noWrap/>
            <w:vAlign w:val="center"/>
            <w:hideMark/>
          </w:tcPr>
          <w:p w14:paraId="3899A4B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78</w:t>
            </w:r>
          </w:p>
        </w:tc>
        <w:tc>
          <w:tcPr>
            <w:tcW w:w="1420" w:type="dxa"/>
            <w:shd w:val="clear" w:color="auto" w:fill="auto"/>
            <w:noWrap/>
            <w:vAlign w:val="center"/>
            <w:hideMark/>
          </w:tcPr>
          <w:p w14:paraId="7951714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20200844</w:t>
            </w:r>
          </w:p>
        </w:tc>
        <w:tc>
          <w:tcPr>
            <w:tcW w:w="4743" w:type="dxa"/>
            <w:shd w:val="clear" w:color="auto" w:fill="auto"/>
            <w:noWrap/>
            <w:vAlign w:val="center"/>
            <w:hideMark/>
          </w:tcPr>
          <w:p w14:paraId="44747FDF" w14:textId="783CF11E"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基于无人机拍摄的行人过街安全性分析</w:t>
            </w:r>
          </w:p>
        </w:tc>
        <w:tc>
          <w:tcPr>
            <w:tcW w:w="1371" w:type="dxa"/>
            <w:shd w:val="clear" w:color="auto" w:fill="auto"/>
            <w:noWrap/>
            <w:vAlign w:val="center"/>
            <w:hideMark/>
          </w:tcPr>
          <w:p w14:paraId="445A733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李豪杰</w:t>
            </w:r>
          </w:p>
        </w:tc>
        <w:tc>
          <w:tcPr>
            <w:tcW w:w="993" w:type="dxa"/>
            <w:shd w:val="clear" w:color="auto" w:fill="auto"/>
            <w:noWrap/>
            <w:vAlign w:val="center"/>
            <w:hideMark/>
          </w:tcPr>
          <w:p w14:paraId="5D03D435"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张博然</w:t>
            </w:r>
            <w:proofErr w:type="gramEnd"/>
          </w:p>
        </w:tc>
        <w:tc>
          <w:tcPr>
            <w:tcW w:w="1246" w:type="dxa"/>
            <w:shd w:val="clear" w:color="auto" w:fill="auto"/>
            <w:noWrap/>
            <w:vAlign w:val="center"/>
            <w:hideMark/>
          </w:tcPr>
          <w:p w14:paraId="76F0E86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F84FA62" w14:textId="77777777" w:rsidTr="00A57A23">
        <w:trPr>
          <w:trHeight w:val="454"/>
        </w:trPr>
        <w:tc>
          <w:tcPr>
            <w:tcW w:w="683" w:type="dxa"/>
            <w:shd w:val="clear" w:color="auto" w:fill="auto"/>
            <w:noWrap/>
            <w:vAlign w:val="center"/>
            <w:hideMark/>
          </w:tcPr>
          <w:p w14:paraId="15ABADC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79</w:t>
            </w:r>
          </w:p>
        </w:tc>
        <w:tc>
          <w:tcPr>
            <w:tcW w:w="1420" w:type="dxa"/>
            <w:shd w:val="clear" w:color="auto" w:fill="auto"/>
            <w:noWrap/>
            <w:vAlign w:val="center"/>
            <w:hideMark/>
          </w:tcPr>
          <w:p w14:paraId="7635EB9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20200850</w:t>
            </w:r>
          </w:p>
        </w:tc>
        <w:tc>
          <w:tcPr>
            <w:tcW w:w="4743" w:type="dxa"/>
            <w:shd w:val="clear" w:color="auto" w:fill="auto"/>
            <w:noWrap/>
            <w:vAlign w:val="center"/>
            <w:hideMark/>
          </w:tcPr>
          <w:p w14:paraId="0D9C640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面向智能网</w:t>
            </w:r>
            <w:proofErr w:type="gramStart"/>
            <w:r w:rsidRPr="00D81671">
              <w:rPr>
                <w:rFonts w:ascii="宋体" w:hAnsi="宋体" w:cs="Times New Roman" w:hint="eastAsia"/>
                <w:color w:val="000000"/>
                <w:kern w:val="0"/>
                <w:sz w:val="22"/>
              </w:rPr>
              <w:t>联环境</w:t>
            </w:r>
            <w:proofErr w:type="gramEnd"/>
            <w:r w:rsidRPr="00D81671">
              <w:rPr>
                <w:rFonts w:ascii="宋体" w:hAnsi="宋体" w:cs="Times New Roman" w:hint="eastAsia"/>
                <w:color w:val="000000"/>
                <w:kern w:val="0"/>
                <w:sz w:val="22"/>
              </w:rPr>
              <w:t>的专用道设置方法研究</w:t>
            </w:r>
          </w:p>
        </w:tc>
        <w:tc>
          <w:tcPr>
            <w:tcW w:w="1371" w:type="dxa"/>
            <w:shd w:val="clear" w:color="auto" w:fill="auto"/>
            <w:noWrap/>
            <w:vAlign w:val="center"/>
            <w:hideMark/>
          </w:tcPr>
          <w:p w14:paraId="43B5A4AD"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华雪东</w:t>
            </w:r>
            <w:proofErr w:type="gramEnd"/>
          </w:p>
        </w:tc>
        <w:tc>
          <w:tcPr>
            <w:tcW w:w="993" w:type="dxa"/>
            <w:shd w:val="clear" w:color="auto" w:fill="auto"/>
            <w:noWrap/>
            <w:vAlign w:val="center"/>
            <w:hideMark/>
          </w:tcPr>
          <w:p w14:paraId="2A7B55A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高青源</w:t>
            </w:r>
          </w:p>
        </w:tc>
        <w:tc>
          <w:tcPr>
            <w:tcW w:w="1246" w:type="dxa"/>
            <w:shd w:val="clear" w:color="auto" w:fill="auto"/>
            <w:noWrap/>
            <w:vAlign w:val="center"/>
            <w:hideMark/>
          </w:tcPr>
          <w:p w14:paraId="58924C4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9A1DBAB" w14:textId="77777777" w:rsidTr="00A57A23">
        <w:trPr>
          <w:trHeight w:val="454"/>
        </w:trPr>
        <w:tc>
          <w:tcPr>
            <w:tcW w:w="683" w:type="dxa"/>
            <w:shd w:val="clear" w:color="auto" w:fill="auto"/>
            <w:noWrap/>
            <w:vAlign w:val="center"/>
            <w:hideMark/>
          </w:tcPr>
          <w:p w14:paraId="2B86837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80</w:t>
            </w:r>
          </w:p>
        </w:tc>
        <w:tc>
          <w:tcPr>
            <w:tcW w:w="1420" w:type="dxa"/>
            <w:shd w:val="clear" w:color="auto" w:fill="auto"/>
            <w:noWrap/>
            <w:vAlign w:val="center"/>
            <w:hideMark/>
          </w:tcPr>
          <w:p w14:paraId="626DCAB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20200902</w:t>
            </w:r>
          </w:p>
        </w:tc>
        <w:tc>
          <w:tcPr>
            <w:tcW w:w="4743" w:type="dxa"/>
            <w:shd w:val="clear" w:color="auto" w:fill="auto"/>
            <w:noWrap/>
            <w:vAlign w:val="center"/>
            <w:hideMark/>
          </w:tcPr>
          <w:p w14:paraId="29078715"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地铁换乘站客流组织方案设计方法研究</w:t>
            </w:r>
          </w:p>
        </w:tc>
        <w:tc>
          <w:tcPr>
            <w:tcW w:w="1371" w:type="dxa"/>
            <w:shd w:val="clear" w:color="auto" w:fill="auto"/>
            <w:noWrap/>
            <w:vAlign w:val="center"/>
            <w:hideMark/>
          </w:tcPr>
          <w:p w14:paraId="20D602F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p>
        </w:tc>
        <w:tc>
          <w:tcPr>
            <w:tcW w:w="993" w:type="dxa"/>
            <w:shd w:val="clear" w:color="auto" w:fill="auto"/>
            <w:noWrap/>
            <w:vAlign w:val="center"/>
            <w:hideMark/>
          </w:tcPr>
          <w:p w14:paraId="4D3CFC3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马宇恒</w:t>
            </w:r>
          </w:p>
        </w:tc>
        <w:tc>
          <w:tcPr>
            <w:tcW w:w="1246" w:type="dxa"/>
            <w:shd w:val="clear" w:color="auto" w:fill="auto"/>
            <w:noWrap/>
            <w:vAlign w:val="center"/>
            <w:hideMark/>
          </w:tcPr>
          <w:p w14:paraId="37A4000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F8EB971" w14:textId="77777777" w:rsidTr="00A57A23">
        <w:trPr>
          <w:trHeight w:val="454"/>
        </w:trPr>
        <w:tc>
          <w:tcPr>
            <w:tcW w:w="683" w:type="dxa"/>
            <w:shd w:val="clear" w:color="auto" w:fill="auto"/>
            <w:noWrap/>
            <w:vAlign w:val="center"/>
            <w:hideMark/>
          </w:tcPr>
          <w:p w14:paraId="417501C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81</w:t>
            </w:r>
          </w:p>
        </w:tc>
        <w:tc>
          <w:tcPr>
            <w:tcW w:w="1420" w:type="dxa"/>
            <w:shd w:val="clear" w:color="auto" w:fill="auto"/>
            <w:noWrap/>
            <w:vAlign w:val="center"/>
            <w:hideMark/>
          </w:tcPr>
          <w:p w14:paraId="40D1A37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20200925</w:t>
            </w:r>
          </w:p>
        </w:tc>
        <w:tc>
          <w:tcPr>
            <w:tcW w:w="4743" w:type="dxa"/>
            <w:shd w:val="clear" w:color="auto" w:fill="auto"/>
            <w:noWrap/>
            <w:vAlign w:val="center"/>
            <w:hideMark/>
          </w:tcPr>
          <w:p w14:paraId="45787E85"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社会公益社团功能定位研究</w:t>
            </w:r>
          </w:p>
        </w:tc>
        <w:tc>
          <w:tcPr>
            <w:tcW w:w="1371" w:type="dxa"/>
            <w:shd w:val="clear" w:color="auto" w:fill="auto"/>
            <w:noWrap/>
            <w:vAlign w:val="center"/>
            <w:hideMark/>
          </w:tcPr>
          <w:p w14:paraId="3A9A84F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王汉卿</w:t>
            </w:r>
          </w:p>
        </w:tc>
        <w:tc>
          <w:tcPr>
            <w:tcW w:w="993" w:type="dxa"/>
            <w:shd w:val="clear" w:color="auto" w:fill="auto"/>
            <w:noWrap/>
            <w:vAlign w:val="center"/>
            <w:hideMark/>
          </w:tcPr>
          <w:p w14:paraId="54EAD61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赖</w:t>
            </w:r>
            <w:proofErr w:type="gramStart"/>
            <w:r w:rsidRPr="00D81671">
              <w:rPr>
                <w:rFonts w:ascii="宋体" w:hAnsi="宋体" w:cs="Times New Roman" w:hint="eastAsia"/>
                <w:color w:val="000000"/>
                <w:kern w:val="0"/>
                <w:sz w:val="22"/>
              </w:rPr>
              <w:t>圳</w:t>
            </w:r>
            <w:proofErr w:type="gramEnd"/>
            <w:r w:rsidRPr="00D81671">
              <w:rPr>
                <w:rFonts w:ascii="宋体" w:hAnsi="宋体" w:cs="Times New Roman" w:hint="eastAsia"/>
                <w:color w:val="000000"/>
                <w:kern w:val="0"/>
                <w:sz w:val="22"/>
              </w:rPr>
              <w:t>源</w:t>
            </w:r>
          </w:p>
        </w:tc>
        <w:tc>
          <w:tcPr>
            <w:tcW w:w="1246" w:type="dxa"/>
            <w:shd w:val="clear" w:color="auto" w:fill="auto"/>
            <w:noWrap/>
            <w:vAlign w:val="center"/>
            <w:hideMark/>
          </w:tcPr>
          <w:p w14:paraId="5024D1B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450BCD7D" w14:textId="77777777" w:rsidTr="00A57A23">
        <w:trPr>
          <w:trHeight w:val="454"/>
        </w:trPr>
        <w:tc>
          <w:tcPr>
            <w:tcW w:w="683" w:type="dxa"/>
            <w:shd w:val="clear" w:color="auto" w:fill="auto"/>
            <w:noWrap/>
            <w:vAlign w:val="center"/>
            <w:hideMark/>
          </w:tcPr>
          <w:p w14:paraId="116CFAF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82</w:t>
            </w:r>
          </w:p>
        </w:tc>
        <w:tc>
          <w:tcPr>
            <w:tcW w:w="1420" w:type="dxa"/>
            <w:shd w:val="clear" w:color="auto" w:fill="auto"/>
            <w:noWrap/>
            <w:vAlign w:val="center"/>
            <w:hideMark/>
          </w:tcPr>
          <w:p w14:paraId="1CE4CA8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20200927</w:t>
            </w:r>
          </w:p>
        </w:tc>
        <w:tc>
          <w:tcPr>
            <w:tcW w:w="4743" w:type="dxa"/>
            <w:shd w:val="clear" w:color="auto" w:fill="auto"/>
            <w:noWrap/>
            <w:vAlign w:val="center"/>
            <w:hideMark/>
          </w:tcPr>
          <w:p w14:paraId="103B172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海绵型道路基础</w:t>
            </w:r>
            <w:proofErr w:type="gramStart"/>
            <w:r w:rsidRPr="00D81671">
              <w:rPr>
                <w:rFonts w:ascii="宋体" w:hAnsi="宋体" w:cs="Times New Roman" w:hint="eastAsia"/>
                <w:color w:val="000000"/>
                <w:kern w:val="0"/>
                <w:sz w:val="22"/>
              </w:rPr>
              <w:t>设施蓄渗性能</w:t>
            </w:r>
            <w:proofErr w:type="gramEnd"/>
            <w:r w:rsidRPr="00D81671">
              <w:rPr>
                <w:rFonts w:ascii="宋体" w:hAnsi="宋体" w:cs="Times New Roman" w:hint="eastAsia"/>
                <w:color w:val="000000"/>
                <w:kern w:val="0"/>
                <w:sz w:val="22"/>
              </w:rPr>
              <w:t>与缓解城市道路积水关键技术研究</w:t>
            </w:r>
          </w:p>
        </w:tc>
        <w:tc>
          <w:tcPr>
            <w:tcW w:w="1371" w:type="dxa"/>
            <w:shd w:val="clear" w:color="auto" w:fill="auto"/>
            <w:noWrap/>
            <w:vAlign w:val="center"/>
            <w:hideMark/>
          </w:tcPr>
          <w:p w14:paraId="45F4192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张磊</w:t>
            </w:r>
          </w:p>
        </w:tc>
        <w:tc>
          <w:tcPr>
            <w:tcW w:w="993" w:type="dxa"/>
            <w:shd w:val="clear" w:color="auto" w:fill="auto"/>
            <w:noWrap/>
            <w:vAlign w:val="center"/>
            <w:hideMark/>
          </w:tcPr>
          <w:p w14:paraId="4075827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崔文翔</w:t>
            </w:r>
          </w:p>
        </w:tc>
        <w:tc>
          <w:tcPr>
            <w:tcW w:w="1246" w:type="dxa"/>
            <w:shd w:val="clear" w:color="auto" w:fill="auto"/>
            <w:noWrap/>
            <w:vAlign w:val="center"/>
            <w:hideMark/>
          </w:tcPr>
          <w:p w14:paraId="771A3FB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F2F08B3" w14:textId="77777777" w:rsidTr="00A57A23">
        <w:trPr>
          <w:trHeight w:val="454"/>
        </w:trPr>
        <w:tc>
          <w:tcPr>
            <w:tcW w:w="683" w:type="dxa"/>
            <w:shd w:val="clear" w:color="auto" w:fill="auto"/>
            <w:noWrap/>
            <w:vAlign w:val="center"/>
            <w:hideMark/>
          </w:tcPr>
          <w:p w14:paraId="70D7054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lastRenderedPageBreak/>
              <w:t>83</w:t>
            </w:r>
          </w:p>
        </w:tc>
        <w:tc>
          <w:tcPr>
            <w:tcW w:w="1420" w:type="dxa"/>
            <w:shd w:val="clear" w:color="auto" w:fill="auto"/>
            <w:noWrap/>
            <w:vAlign w:val="center"/>
            <w:hideMark/>
          </w:tcPr>
          <w:p w14:paraId="03F18E7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20200960</w:t>
            </w:r>
          </w:p>
        </w:tc>
        <w:tc>
          <w:tcPr>
            <w:tcW w:w="4743" w:type="dxa"/>
            <w:shd w:val="clear" w:color="auto" w:fill="auto"/>
            <w:noWrap/>
            <w:vAlign w:val="center"/>
            <w:hideMark/>
          </w:tcPr>
          <w:p w14:paraId="64F25A6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基于混合交通流轨迹数据的交通安全评估与建模</w:t>
            </w:r>
          </w:p>
        </w:tc>
        <w:tc>
          <w:tcPr>
            <w:tcW w:w="1371" w:type="dxa"/>
            <w:shd w:val="clear" w:color="auto" w:fill="auto"/>
            <w:noWrap/>
            <w:vAlign w:val="center"/>
            <w:hideMark/>
          </w:tcPr>
          <w:p w14:paraId="4082AA4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徐铖铖</w:t>
            </w:r>
          </w:p>
        </w:tc>
        <w:tc>
          <w:tcPr>
            <w:tcW w:w="993" w:type="dxa"/>
            <w:shd w:val="clear" w:color="auto" w:fill="auto"/>
            <w:noWrap/>
            <w:vAlign w:val="center"/>
            <w:hideMark/>
          </w:tcPr>
          <w:p w14:paraId="6FCA907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高劭昂</w:t>
            </w:r>
          </w:p>
        </w:tc>
        <w:tc>
          <w:tcPr>
            <w:tcW w:w="1246" w:type="dxa"/>
            <w:shd w:val="clear" w:color="auto" w:fill="auto"/>
            <w:noWrap/>
            <w:vAlign w:val="center"/>
            <w:hideMark/>
          </w:tcPr>
          <w:p w14:paraId="491469E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C392757" w14:textId="77777777" w:rsidTr="00A57A23">
        <w:trPr>
          <w:trHeight w:val="454"/>
        </w:trPr>
        <w:tc>
          <w:tcPr>
            <w:tcW w:w="683" w:type="dxa"/>
            <w:shd w:val="clear" w:color="auto" w:fill="auto"/>
            <w:noWrap/>
            <w:vAlign w:val="center"/>
            <w:hideMark/>
          </w:tcPr>
          <w:p w14:paraId="3A6D8FB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84</w:t>
            </w:r>
          </w:p>
        </w:tc>
        <w:tc>
          <w:tcPr>
            <w:tcW w:w="1420" w:type="dxa"/>
            <w:shd w:val="clear" w:color="auto" w:fill="auto"/>
            <w:noWrap/>
            <w:vAlign w:val="center"/>
            <w:hideMark/>
          </w:tcPr>
          <w:p w14:paraId="182E833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20200975</w:t>
            </w:r>
          </w:p>
        </w:tc>
        <w:tc>
          <w:tcPr>
            <w:tcW w:w="4743" w:type="dxa"/>
            <w:shd w:val="clear" w:color="auto" w:fill="auto"/>
            <w:noWrap/>
            <w:vAlign w:val="center"/>
            <w:hideMark/>
          </w:tcPr>
          <w:p w14:paraId="4B6DCAB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南京禄口国际机场公共交通与综合交通发展的协调性研究</w:t>
            </w:r>
          </w:p>
        </w:tc>
        <w:tc>
          <w:tcPr>
            <w:tcW w:w="1371" w:type="dxa"/>
            <w:shd w:val="clear" w:color="auto" w:fill="auto"/>
            <w:noWrap/>
            <w:vAlign w:val="center"/>
            <w:hideMark/>
          </w:tcPr>
          <w:p w14:paraId="4E06F5F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p>
        </w:tc>
        <w:tc>
          <w:tcPr>
            <w:tcW w:w="993" w:type="dxa"/>
            <w:shd w:val="clear" w:color="auto" w:fill="auto"/>
            <w:noWrap/>
            <w:vAlign w:val="center"/>
            <w:hideMark/>
          </w:tcPr>
          <w:p w14:paraId="7C161D7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周忠灿</w:t>
            </w:r>
          </w:p>
        </w:tc>
        <w:tc>
          <w:tcPr>
            <w:tcW w:w="1246" w:type="dxa"/>
            <w:shd w:val="clear" w:color="auto" w:fill="auto"/>
            <w:noWrap/>
            <w:vAlign w:val="center"/>
            <w:hideMark/>
          </w:tcPr>
          <w:p w14:paraId="7775C5F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02B0CE3" w14:textId="77777777" w:rsidTr="00A57A23">
        <w:trPr>
          <w:trHeight w:val="454"/>
        </w:trPr>
        <w:tc>
          <w:tcPr>
            <w:tcW w:w="683" w:type="dxa"/>
            <w:shd w:val="clear" w:color="auto" w:fill="auto"/>
            <w:noWrap/>
            <w:vAlign w:val="center"/>
            <w:hideMark/>
          </w:tcPr>
          <w:p w14:paraId="37A729D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85</w:t>
            </w:r>
          </w:p>
        </w:tc>
        <w:tc>
          <w:tcPr>
            <w:tcW w:w="1420" w:type="dxa"/>
            <w:shd w:val="clear" w:color="auto" w:fill="auto"/>
            <w:noWrap/>
            <w:vAlign w:val="center"/>
            <w:hideMark/>
          </w:tcPr>
          <w:p w14:paraId="22FE0DD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20200985</w:t>
            </w:r>
          </w:p>
        </w:tc>
        <w:tc>
          <w:tcPr>
            <w:tcW w:w="4743" w:type="dxa"/>
            <w:shd w:val="clear" w:color="auto" w:fill="auto"/>
            <w:noWrap/>
            <w:vAlign w:val="center"/>
            <w:hideMark/>
          </w:tcPr>
          <w:p w14:paraId="0765523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突发事件影响下出行者活动</w:t>
            </w:r>
            <w:r w:rsidRPr="00D81671">
              <w:rPr>
                <w:rFonts w:eastAsia="等线" w:cs="Times New Roman"/>
                <w:color w:val="000000"/>
                <w:kern w:val="0"/>
                <w:sz w:val="22"/>
              </w:rPr>
              <w:t>-</w:t>
            </w:r>
            <w:r w:rsidRPr="00D81671">
              <w:rPr>
                <w:rFonts w:ascii="宋体" w:hAnsi="宋体" w:cs="Times New Roman" w:hint="eastAsia"/>
                <w:color w:val="000000"/>
                <w:kern w:val="0"/>
                <w:sz w:val="22"/>
              </w:rPr>
              <w:t>出行决策动态调整研究</w:t>
            </w:r>
          </w:p>
        </w:tc>
        <w:tc>
          <w:tcPr>
            <w:tcW w:w="1371" w:type="dxa"/>
            <w:shd w:val="clear" w:color="auto" w:fill="auto"/>
            <w:noWrap/>
            <w:vAlign w:val="center"/>
            <w:hideMark/>
          </w:tcPr>
          <w:p w14:paraId="5510A7E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鲍琼</w:t>
            </w:r>
          </w:p>
        </w:tc>
        <w:tc>
          <w:tcPr>
            <w:tcW w:w="993" w:type="dxa"/>
            <w:shd w:val="clear" w:color="auto" w:fill="auto"/>
            <w:noWrap/>
            <w:vAlign w:val="center"/>
            <w:hideMark/>
          </w:tcPr>
          <w:p w14:paraId="7B07310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沈明辉</w:t>
            </w:r>
          </w:p>
        </w:tc>
        <w:tc>
          <w:tcPr>
            <w:tcW w:w="1246" w:type="dxa"/>
            <w:shd w:val="clear" w:color="auto" w:fill="auto"/>
            <w:noWrap/>
            <w:vAlign w:val="center"/>
            <w:hideMark/>
          </w:tcPr>
          <w:p w14:paraId="5DF08BA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F943122" w14:textId="77777777" w:rsidTr="00A57A23">
        <w:trPr>
          <w:trHeight w:val="454"/>
        </w:trPr>
        <w:tc>
          <w:tcPr>
            <w:tcW w:w="683" w:type="dxa"/>
            <w:shd w:val="clear" w:color="auto" w:fill="auto"/>
            <w:noWrap/>
            <w:vAlign w:val="center"/>
            <w:hideMark/>
          </w:tcPr>
          <w:p w14:paraId="3E9A64A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86</w:t>
            </w:r>
          </w:p>
        </w:tc>
        <w:tc>
          <w:tcPr>
            <w:tcW w:w="1420" w:type="dxa"/>
            <w:shd w:val="clear" w:color="auto" w:fill="auto"/>
            <w:noWrap/>
            <w:vAlign w:val="center"/>
            <w:hideMark/>
          </w:tcPr>
          <w:p w14:paraId="4413AAF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20201017</w:t>
            </w:r>
          </w:p>
        </w:tc>
        <w:tc>
          <w:tcPr>
            <w:tcW w:w="4743" w:type="dxa"/>
            <w:shd w:val="clear" w:color="auto" w:fill="auto"/>
            <w:noWrap/>
            <w:vAlign w:val="center"/>
            <w:hideMark/>
          </w:tcPr>
          <w:p w14:paraId="41919E5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基于逆边界元法的轨道交通桥梁全空间低频噪声研究</w:t>
            </w:r>
          </w:p>
        </w:tc>
        <w:tc>
          <w:tcPr>
            <w:tcW w:w="1371" w:type="dxa"/>
            <w:shd w:val="clear" w:color="auto" w:fill="auto"/>
            <w:noWrap/>
            <w:vAlign w:val="center"/>
            <w:hideMark/>
          </w:tcPr>
          <w:p w14:paraId="0A7451B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宋晓东</w:t>
            </w:r>
          </w:p>
        </w:tc>
        <w:tc>
          <w:tcPr>
            <w:tcW w:w="993" w:type="dxa"/>
            <w:shd w:val="clear" w:color="auto" w:fill="auto"/>
            <w:noWrap/>
            <w:vAlign w:val="center"/>
            <w:hideMark/>
          </w:tcPr>
          <w:p w14:paraId="2B6E9DD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贺星月</w:t>
            </w:r>
          </w:p>
        </w:tc>
        <w:tc>
          <w:tcPr>
            <w:tcW w:w="1246" w:type="dxa"/>
            <w:shd w:val="clear" w:color="auto" w:fill="auto"/>
            <w:noWrap/>
            <w:vAlign w:val="center"/>
            <w:hideMark/>
          </w:tcPr>
          <w:p w14:paraId="4DAAE15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9CCDF44" w14:textId="77777777" w:rsidTr="00A57A23">
        <w:trPr>
          <w:trHeight w:val="454"/>
        </w:trPr>
        <w:tc>
          <w:tcPr>
            <w:tcW w:w="683" w:type="dxa"/>
            <w:shd w:val="clear" w:color="auto" w:fill="auto"/>
            <w:noWrap/>
            <w:vAlign w:val="center"/>
            <w:hideMark/>
          </w:tcPr>
          <w:p w14:paraId="632DAD5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87</w:t>
            </w:r>
          </w:p>
        </w:tc>
        <w:tc>
          <w:tcPr>
            <w:tcW w:w="1420" w:type="dxa"/>
            <w:shd w:val="clear" w:color="auto" w:fill="auto"/>
            <w:noWrap/>
            <w:vAlign w:val="center"/>
            <w:hideMark/>
          </w:tcPr>
          <w:p w14:paraId="6A606B4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20201040</w:t>
            </w:r>
          </w:p>
        </w:tc>
        <w:tc>
          <w:tcPr>
            <w:tcW w:w="4743" w:type="dxa"/>
            <w:shd w:val="clear" w:color="auto" w:fill="auto"/>
            <w:noWrap/>
            <w:vAlign w:val="center"/>
            <w:hideMark/>
          </w:tcPr>
          <w:p w14:paraId="0FFF655F"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高速公路监控中心数据分析与应用</w:t>
            </w:r>
          </w:p>
        </w:tc>
        <w:tc>
          <w:tcPr>
            <w:tcW w:w="1371" w:type="dxa"/>
            <w:shd w:val="clear" w:color="auto" w:fill="auto"/>
            <w:noWrap/>
            <w:vAlign w:val="center"/>
            <w:hideMark/>
          </w:tcPr>
          <w:p w14:paraId="53E0AF4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杨帆</w:t>
            </w:r>
          </w:p>
        </w:tc>
        <w:tc>
          <w:tcPr>
            <w:tcW w:w="993" w:type="dxa"/>
            <w:shd w:val="clear" w:color="auto" w:fill="auto"/>
            <w:noWrap/>
            <w:vAlign w:val="center"/>
            <w:hideMark/>
          </w:tcPr>
          <w:p w14:paraId="6DB1E2E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姚皓男</w:t>
            </w:r>
          </w:p>
        </w:tc>
        <w:tc>
          <w:tcPr>
            <w:tcW w:w="1246" w:type="dxa"/>
            <w:shd w:val="clear" w:color="auto" w:fill="auto"/>
            <w:noWrap/>
            <w:vAlign w:val="center"/>
            <w:hideMark/>
          </w:tcPr>
          <w:p w14:paraId="5C59BDA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2C32B15B" w14:textId="77777777" w:rsidTr="00A57A23">
        <w:trPr>
          <w:trHeight w:val="454"/>
        </w:trPr>
        <w:tc>
          <w:tcPr>
            <w:tcW w:w="683" w:type="dxa"/>
            <w:shd w:val="clear" w:color="auto" w:fill="auto"/>
            <w:noWrap/>
            <w:vAlign w:val="center"/>
            <w:hideMark/>
          </w:tcPr>
          <w:p w14:paraId="439E37B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88</w:t>
            </w:r>
          </w:p>
        </w:tc>
        <w:tc>
          <w:tcPr>
            <w:tcW w:w="1420" w:type="dxa"/>
            <w:shd w:val="clear" w:color="auto" w:fill="auto"/>
            <w:noWrap/>
            <w:vAlign w:val="center"/>
            <w:hideMark/>
          </w:tcPr>
          <w:p w14:paraId="27CCB68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20201055</w:t>
            </w:r>
          </w:p>
        </w:tc>
        <w:tc>
          <w:tcPr>
            <w:tcW w:w="4743" w:type="dxa"/>
            <w:shd w:val="clear" w:color="auto" w:fill="auto"/>
            <w:noWrap/>
            <w:vAlign w:val="center"/>
            <w:hideMark/>
          </w:tcPr>
          <w:p w14:paraId="73826E3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内河单线航道布置与交通组织仿真分析</w:t>
            </w:r>
          </w:p>
        </w:tc>
        <w:tc>
          <w:tcPr>
            <w:tcW w:w="1371" w:type="dxa"/>
            <w:shd w:val="clear" w:color="auto" w:fill="auto"/>
            <w:noWrap/>
            <w:vAlign w:val="center"/>
            <w:hideMark/>
          </w:tcPr>
          <w:p w14:paraId="6DCA4D4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廖鹏</w:t>
            </w:r>
          </w:p>
        </w:tc>
        <w:tc>
          <w:tcPr>
            <w:tcW w:w="993" w:type="dxa"/>
            <w:shd w:val="clear" w:color="auto" w:fill="auto"/>
            <w:noWrap/>
            <w:vAlign w:val="center"/>
            <w:hideMark/>
          </w:tcPr>
          <w:p w14:paraId="05028F68"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吴航</w:t>
            </w:r>
            <w:proofErr w:type="gramEnd"/>
          </w:p>
        </w:tc>
        <w:tc>
          <w:tcPr>
            <w:tcW w:w="1246" w:type="dxa"/>
            <w:shd w:val="clear" w:color="auto" w:fill="auto"/>
            <w:noWrap/>
            <w:vAlign w:val="center"/>
            <w:hideMark/>
          </w:tcPr>
          <w:p w14:paraId="4E4445B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28777476" w14:textId="77777777" w:rsidTr="00A57A23">
        <w:trPr>
          <w:trHeight w:val="454"/>
        </w:trPr>
        <w:tc>
          <w:tcPr>
            <w:tcW w:w="683" w:type="dxa"/>
            <w:shd w:val="clear" w:color="auto" w:fill="auto"/>
            <w:noWrap/>
            <w:vAlign w:val="center"/>
            <w:hideMark/>
          </w:tcPr>
          <w:p w14:paraId="2FCAB4E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89</w:t>
            </w:r>
          </w:p>
        </w:tc>
        <w:tc>
          <w:tcPr>
            <w:tcW w:w="1420" w:type="dxa"/>
            <w:shd w:val="clear" w:color="auto" w:fill="auto"/>
            <w:noWrap/>
            <w:vAlign w:val="center"/>
            <w:hideMark/>
          </w:tcPr>
          <w:p w14:paraId="0E8B727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20201060</w:t>
            </w:r>
          </w:p>
        </w:tc>
        <w:tc>
          <w:tcPr>
            <w:tcW w:w="4743" w:type="dxa"/>
            <w:shd w:val="clear" w:color="auto" w:fill="auto"/>
            <w:noWrap/>
            <w:vAlign w:val="center"/>
            <w:hideMark/>
          </w:tcPr>
          <w:p w14:paraId="16B20F1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内河船闸通过能力与锚地容量预测研究</w:t>
            </w:r>
          </w:p>
        </w:tc>
        <w:tc>
          <w:tcPr>
            <w:tcW w:w="1371" w:type="dxa"/>
            <w:shd w:val="clear" w:color="auto" w:fill="auto"/>
            <w:noWrap/>
            <w:vAlign w:val="center"/>
            <w:hideMark/>
          </w:tcPr>
          <w:p w14:paraId="47F9245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廖鹏</w:t>
            </w:r>
          </w:p>
        </w:tc>
        <w:tc>
          <w:tcPr>
            <w:tcW w:w="993" w:type="dxa"/>
            <w:shd w:val="clear" w:color="auto" w:fill="auto"/>
            <w:noWrap/>
            <w:vAlign w:val="center"/>
            <w:hideMark/>
          </w:tcPr>
          <w:p w14:paraId="3BF31E2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白官正</w:t>
            </w:r>
          </w:p>
        </w:tc>
        <w:tc>
          <w:tcPr>
            <w:tcW w:w="1246" w:type="dxa"/>
            <w:shd w:val="clear" w:color="auto" w:fill="auto"/>
            <w:noWrap/>
            <w:vAlign w:val="center"/>
            <w:hideMark/>
          </w:tcPr>
          <w:p w14:paraId="78D8992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F4EFEE6" w14:textId="77777777" w:rsidTr="00A57A23">
        <w:trPr>
          <w:trHeight w:val="454"/>
        </w:trPr>
        <w:tc>
          <w:tcPr>
            <w:tcW w:w="683" w:type="dxa"/>
            <w:shd w:val="clear" w:color="auto" w:fill="auto"/>
            <w:noWrap/>
            <w:vAlign w:val="center"/>
            <w:hideMark/>
          </w:tcPr>
          <w:p w14:paraId="09BB94E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90</w:t>
            </w:r>
          </w:p>
        </w:tc>
        <w:tc>
          <w:tcPr>
            <w:tcW w:w="1420" w:type="dxa"/>
            <w:shd w:val="clear" w:color="auto" w:fill="auto"/>
            <w:noWrap/>
            <w:vAlign w:val="center"/>
            <w:hideMark/>
          </w:tcPr>
          <w:p w14:paraId="7C4B568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20201100</w:t>
            </w:r>
          </w:p>
        </w:tc>
        <w:tc>
          <w:tcPr>
            <w:tcW w:w="4743" w:type="dxa"/>
            <w:shd w:val="clear" w:color="auto" w:fill="auto"/>
            <w:noWrap/>
            <w:vAlign w:val="center"/>
            <w:hideMark/>
          </w:tcPr>
          <w:p w14:paraId="71443EC1"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基于交通运输供给的长三角城市联系强度研究</w:t>
            </w:r>
          </w:p>
        </w:tc>
        <w:tc>
          <w:tcPr>
            <w:tcW w:w="1371" w:type="dxa"/>
            <w:shd w:val="clear" w:color="auto" w:fill="auto"/>
            <w:noWrap/>
            <w:vAlign w:val="center"/>
            <w:hideMark/>
          </w:tcPr>
          <w:p w14:paraId="622862B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p>
        </w:tc>
        <w:tc>
          <w:tcPr>
            <w:tcW w:w="993" w:type="dxa"/>
            <w:shd w:val="clear" w:color="auto" w:fill="auto"/>
            <w:noWrap/>
            <w:vAlign w:val="center"/>
            <w:hideMark/>
          </w:tcPr>
          <w:p w14:paraId="42607A13"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陈予禾</w:t>
            </w:r>
            <w:proofErr w:type="gramEnd"/>
          </w:p>
        </w:tc>
        <w:tc>
          <w:tcPr>
            <w:tcW w:w="1246" w:type="dxa"/>
            <w:shd w:val="clear" w:color="auto" w:fill="auto"/>
            <w:noWrap/>
            <w:vAlign w:val="center"/>
            <w:hideMark/>
          </w:tcPr>
          <w:p w14:paraId="0A37F21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14F8A343" w14:textId="77777777" w:rsidTr="00A57A23">
        <w:trPr>
          <w:trHeight w:val="454"/>
        </w:trPr>
        <w:tc>
          <w:tcPr>
            <w:tcW w:w="683" w:type="dxa"/>
            <w:shd w:val="clear" w:color="auto" w:fill="auto"/>
            <w:noWrap/>
            <w:vAlign w:val="center"/>
            <w:hideMark/>
          </w:tcPr>
          <w:p w14:paraId="34958D4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91</w:t>
            </w:r>
          </w:p>
        </w:tc>
        <w:tc>
          <w:tcPr>
            <w:tcW w:w="1420" w:type="dxa"/>
            <w:shd w:val="clear" w:color="auto" w:fill="auto"/>
            <w:noWrap/>
            <w:vAlign w:val="center"/>
            <w:hideMark/>
          </w:tcPr>
          <w:p w14:paraId="6859C0D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20201136</w:t>
            </w:r>
          </w:p>
        </w:tc>
        <w:tc>
          <w:tcPr>
            <w:tcW w:w="4743" w:type="dxa"/>
            <w:shd w:val="clear" w:color="auto" w:fill="auto"/>
            <w:noWrap/>
            <w:vAlign w:val="center"/>
            <w:hideMark/>
          </w:tcPr>
          <w:p w14:paraId="564724EF"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考虑交通网络运行演化的短时交通流预测模型研究</w:t>
            </w:r>
          </w:p>
        </w:tc>
        <w:tc>
          <w:tcPr>
            <w:tcW w:w="1371" w:type="dxa"/>
            <w:shd w:val="clear" w:color="auto" w:fill="auto"/>
            <w:noWrap/>
            <w:vAlign w:val="center"/>
            <w:hideMark/>
          </w:tcPr>
          <w:p w14:paraId="0260CD3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王炜</w:t>
            </w:r>
          </w:p>
        </w:tc>
        <w:tc>
          <w:tcPr>
            <w:tcW w:w="993" w:type="dxa"/>
            <w:shd w:val="clear" w:color="auto" w:fill="auto"/>
            <w:noWrap/>
            <w:vAlign w:val="center"/>
            <w:hideMark/>
          </w:tcPr>
          <w:p w14:paraId="56ACF85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陈昱秋</w:t>
            </w:r>
          </w:p>
        </w:tc>
        <w:tc>
          <w:tcPr>
            <w:tcW w:w="1246" w:type="dxa"/>
            <w:shd w:val="clear" w:color="auto" w:fill="auto"/>
            <w:noWrap/>
            <w:vAlign w:val="center"/>
            <w:hideMark/>
          </w:tcPr>
          <w:p w14:paraId="44C0012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58B4F8E" w14:textId="77777777" w:rsidTr="00A57A23">
        <w:trPr>
          <w:trHeight w:val="454"/>
        </w:trPr>
        <w:tc>
          <w:tcPr>
            <w:tcW w:w="683" w:type="dxa"/>
            <w:shd w:val="clear" w:color="auto" w:fill="auto"/>
            <w:noWrap/>
            <w:vAlign w:val="center"/>
            <w:hideMark/>
          </w:tcPr>
          <w:p w14:paraId="219C0B5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92</w:t>
            </w:r>
          </w:p>
        </w:tc>
        <w:tc>
          <w:tcPr>
            <w:tcW w:w="1420" w:type="dxa"/>
            <w:shd w:val="clear" w:color="auto" w:fill="auto"/>
            <w:noWrap/>
            <w:vAlign w:val="center"/>
            <w:hideMark/>
          </w:tcPr>
          <w:p w14:paraId="7A6D00AB"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20201147</w:t>
            </w:r>
          </w:p>
        </w:tc>
        <w:tc>
          <w:tcPr>
            <w:tcW w:w="4743" w:type="dxa"/>
            <w:shd w:val="clear" w:color="auto" w:fill="auto"/>
            <w:noWrap/>
            <w:vAlign w:val="center"/>
            <w:hideMark/>
          </w:tcPr>
          <w:p w14:paraId="42BF9310"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连续梁桥倾覆失效机理与处置对策研究</w:t>
            </w:r>
          </w:p>
        </w:tc>
        <w:tc>
          <w:tcPr>
            <w:tcW w:w="1371" w:type="dxa"/>
            <w:shd w:val="clear" w:color="auto" w:fill="auto"/>
            <w:noWrap/>
            <w:vAlign w:val="center"/>
            <w:hideMark/>
          </w:tcPr>
          <w:p w14:paraId="4A7998D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王文炜</w:t>
            </w:r>
          </w:p>
        </w:tc>
        <w:tc>
          <w:tcPr>
            <w:tcW w:w="993" w:type="dxa"/>
            <w:shd w:val="clear" w:color="auto" w:fill="auto"/>
            <w:noWrap/>
            <w:vAlign w:val="center"/>
            <w:hideMark/>
          </w:tcPr>
          <w:p w14:paraId="35EA3E2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朱乐毅</w:t>
            </w:r>
          </w:p>
        </w:tc>
        <w:tc>
          <w:tcPr>
            <w:tcW w:w="1246" w:type="dxa"/>
            <w:shd w:val="clear" w:color="auto" w:fill="auto"/>
            <w:noWrap/>
            <w:vAlign w:val="center"/>
            <w:hideMark/>
          </w:tcPr>
          <w:p w14:paraId="765E951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2C7B3DE" w14:textId="77777777" w:rsidTr="00A57A23">
        <w:trPr>
          <w:trHeight w:val="454"/>
        </w:trPr>
        <w:tc>
          <w:tcPr>
            <w:tcW w:w="683" w:type="dxa"/>
            <w:shd w:val="clear" w:color="auto" w:fill="auto"/>
            <w:noWrap/>
            <w:vAlign w:val="center"/>
            <w:hideMark/>
          </w:tcPr>
          <w:p w14:paraId="6C77C22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93</w:t>
            </w:r>
          </w:p>
        </w:tc>
        <w:tc>
          <w:tcPr>
            <w:tcW w:w="1420" w:type="dxa"/>
            <w:shd w:val="clear" w:color="auto" w:fill="auto"/>
            <w:noWrap/>
            <w:vAlign w:val="center"/>
            <w:hideMark/>
          </w:tcPr>
          <w:p w14:paraId="495FCAD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20201153</w:t>
            </w:r>
          </w:p>
        </w:tc>
        <w:tc>
          <w:tcPr>
            <w:tcW w:w="4743" w:type="dxa"/>
            <w:shd w:val="clear" w:color="auto" w:fill="auto"/>
            <w:noWrap/>
            <w:vAlign w:val="center"/>
            <w:hideMark/>
          </w:tcPr>
          <w:p w14:paraId="7AF4E248"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摄影位置相对固定条件下的相机标定方法</w:t>
            </w:r>
          </w:p>
        </w:tc>
        <w:tc>
          <w:tcPr>
            <w:tcW w:w="1371" w:type="dxa"/>
            <w:shd w:val="clear" w:color="auto" w:fill="auto"/>
            <w:noWrap/>
            <w:vAlign w:val="center"/>
            <w:hideMark/>
          </w:tcPr>
          <w:p w14:paraId="1F99D7FF"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沙月进</w:t>
            </w:r>
            <w:proofErr w:type="gramEnd"/>
          </w:p>
        </w:tc>
        <w:tc>
          <w:tcPr>
            <w:tcW w:w="993" w:type="dxa"/>
            <w:shd w:val="clear" w:color="auto" w:fill="auto"/>
            <w:noWrap/>
            <w:vAlign w:val="center"/>
            <w:hideMark/>
          </w:tcPr>
          <w:p w14:paraId="6C00249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姚强</w:t>
            </w:r>
          </w:p>
        </w:tc>
        <w:tc>
          <w:tcPr>
            <w:tcW w:w="1246" w:type="dxa"/>
            <w:shd w:val="clear" w:color="auto" w:fill="auto"/>
            <w:noWrap/>
            <w:vAlign w:val="center"/>
            <w:hideMark/>
          </w:tcPr>
          <w:p w14:paraId="5C8844E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9100308" w14:textId="77777777" w:rsidTr="00A57A23">
        <w:trPr>
          <w:trHeight w:val="454"/>
        </w:trPr>
        <w:tc>
          <w:tcPr>
            <w:tcW w:w="683" w:type="dxa"/>
            <w:shd w:val="clear" w:color="auto" w:fill="auto"/>
            <w:noWrap/>
            <w:vAlign w:val="center"/>
            <w:hideMark/>
          </w:tcPr>
          <w:p w14:paraId="724C521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94</w:t>
            </w:r>
          </w:p>
        </w:tc>
        <w:tc>
          <w:tcPr>
            <w:tcW w:w="1420" w:type="dxa"/>
            <w:shd w:val="clear" w:color="auto" w:fill="auto"/>
            <w:noWrap/>
            <w:vAlign w:val="center"/>
            <w:hideMark/>
          </w:tcPr>
          <w:p w14:paraId="74F5514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20201161</w:t>
            </w:r>
          </w:p>
        </w:tc>
        <w:tc>
          <w:tcPr>
            <w:tcW w:w="4743" w:type="dxa"/>
            <w:shd w:val="clear" w:color="auto" w:fill="auto"/>
            <w:noWrap/>
            <w:vAlign w:val="center"/>
            <w:hideMark/>
          </w:tcPr>
          <w:p w14:paraId="023C21C9"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江苏省高速公路旧料回收仓库布局策略研究</w:t>
            </w:r>
          </w:p>
        </w:tc>
        <w:tc>
          <w:tcPr>
            <w:tcW w:w="1371" w:type="dxa"/>
            <w:shd w:val="clear" w:color="auto" w:fill="auto"/>
            <w:noWrap/>
            <w:vAlign w:val="center"/>
            <w:hideMark/>
          </w:tcPr>
          <w:p w14:paraId="57E8BB6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徐光霁</w:t>
            </w:r>
          </w:p>
        </w:tc>
        <w:tc>
          <w:tcPr>
            <w:tcW w:w="993" w:type="dxa"/>
            <w:shd w:val="clear" w:color="auto" w:fill="auto"/>
            <w:noWrap/>
            <w:vAlign w:val="center"/>
            <w:hideMark/>
          </w:tcPr>
          <w:p w14:paraId="166AAF7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王</w:t>
            </w:r>
            <w:proofErr w:type="gramStart"/>
            <w:r w:rsidRPr="00D81671">
              <w:rPr>
                <w:rFonts w:ascii="宋体" w:hAnsi="宋体" w:cs="Times New Roman" w:hint="eastAsia"/>
                <w:color w:val="000000"/>
                <w:kern w:val="0"/>
                <w:sz w:val="22"/>
              </w:rPr>
              <w:t>浩</w:t>
            </w:r>
            <w:proofErr w:type="gramEnd"/>
            <w:r w:rsidRPr="00D81671">
              <w:rPr>
                <w:rFonts w:ascii="宋体" w:hAnsi="宋体" w:cs="Times New Roman" w:hint="eastAsia"/>
                <w:color w:val="000000"/>
                <w:kern w:val="0"/>
                <w:sz w:val="22"/>
              </w:rPr>
              <w:t>楠</w:t>
            </w:r>
          </w:p>
        </w:tc>
        <w:tc>
          <w:tcPr>
            <w:tcW w:w="1246" w:type="dxa"/>
            <w:shd w:val="clear" w:color="auto" w:fill="auto"/>
            <w:noWrap/>
            <w:vAlign w:val="center"/>
            <w:hideMark/>
          </w:tcPr>
          <w:p w14:paraId="15DA76E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2991B666" w14:textId="77777777" w:rsidTr="00A57A23">
        <w:trPr>
          <w:trHeight w:val="454"/>
        </w:trPr>
        <w:tc>
          <w:tcPr>
            <w:tcW w:w="683" w:type="dxa"/>
            <w:shd w:val="clear" w:color="auto" w:fill="auto"/>
            <w:noWrap/>
            <w:vAlign w:val="center"/>
            <w:hideMark/>
          </w:tcPr>
          <w:p w14:paraId="765153E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95</w:t>
            </w:r>
          </w:p>
        </w:tc>
        <w:tc>
          <w:tcPr>
            <w:tcW w:w="1420" w:type="dxa"/>
            <w:shd w:val="clear" w:color="auto" w:fill="auto"/>
            <w:noWrap/>
            <w:vAlign w:val="center"/>
            <w:hideMark/>
          </w:tcPr>
          <w:p w14:paraId="290D750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20201191</w:t>
            </w:r>
          </w:p>
        </w:tc>
        <w:tc>
          <w:tcPr>
            <w:tcW w:w="4743" w:type="dxa"/>
            <w:shd w:val="clear" w:color="auto" w:fill="auto"/>
            <w:noWrap/>
            <w:vAlign w:val="center"/>
            <w:hideMark/>
          </w:tcPr>
          <w:p w14:paraId="0450585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船闸在线监测预警评价方法研究</w:t>
            </w:r>
          </w:p>
        </w:tc>
        <w:tc>
          <w:tcPr>
            <w:tcW w:w="1371" w:type="dxa"/>
            <w:shd w:val="clear" w:color="auto" w:fill="auto"/>
            <w:noWrap/>
            <w:vAlign w:val="center"/>
            <w:hideMark/>
          </w:tcPr>
          <w:p w14:paraId="195A4C5D"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徐宿东</w:t>
            </w:r>
            <w:proofErr w:type="gramEnd"/>
          </w:p>
        </w:tc>
        <w:tc>
          <w:tcPr>
            <w:tcW w:w="993" w:type="dxa"/>
            <w:shd w:val="clear" w:color="auto" w:fill="auto"/>
            <w:noWrap/>
            <w:vAlign w:val="center"/>
            <w:hideMark/>
          </w:tcPr>
          <w:p w14:paraId="38305331"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唐铭辰</w:t>
            </w:r>
            <w:proofErr w:type="gramEnd"/>
          </w:p>
        </w:tc>
        <w:tc>
          <w:tcPr>
            <w:tcW w:w="1246" w:type="dxa"/>
            <w:shd w:val="clear" w:color="auto" w:fill="auto"/>
            <w:noWrap/>
            <w:vAlign w:val="center"/>
            <w:hideMark/>
          </w:tcPr>
          <w:p w14:paraId="30F45C9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AC0825B" w14:textId="77777777" w:rsidTr="00A57A23">
        <w:trPr>
          <w:trHeight w:val="454"/>
        </w:trPr>
        <w:tc>
          <w:tcPr>
            <w:tcW w:w="683" w:type="dxa"/>
            <w:shd w:val="clear" w:color="auto" w:fill="auto"/>
            <w:noWrap/>
            <w:vAlign w:val="center"/>
            <w:hideMark/>
          </w:tcPr>
          <w:p w14:paraId="560F25D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96</w:t>
            </w:r>
          </w:p>
        </w:tc>
        <w:tc>
          <w:tcPr>
            <w:tcW w:w="1420" w:type="dxa"/>
            <w:shd w:val="clear" w:color="auto" w:fill="auto"/>
            <w:noWrap/>
            <w:vAlign w:val="center"/>
            <w:hideMark/>
          </w:tcPr>
          <w:p w14:paraId="1E2BB18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20201195</w:t>
            </w:r>
          </w:p>
        </w:tc>
        <w:tc>
          <w:tcPr>
            <w:tcW w:w="4743" w:type="dxa"/>
            <w:shd w:val="clear" w:color="auto" w:fill="auto"/>
            <w:noWrap/>
            <w:vAlign w:val="center"/>
            <w:hideMark/>
          </w:tcPr>
          <w:p w14:paraId="0D473F2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基于高速公路客货</w:t>
            </w:r>
            <w:r w:rsidRPr="00D81671">
              <w:rPr>
                <w:rFonts w:eastAsia="等线" w:cs="Times New Roman"/>
                <w:color w:val="000000"/>
                <w:kern w:val="0"/>
                <w:sz w:val="22"/>
              </w:rPr>
              <w:t>OD</w:t>
            </w:r>
            <w:r w:rsidRPr="00D81671">
              <w:rPr>
                <w:rFonts w:ascii="宋体" w:hAnsi="宋体" w:cs="Times New Roman" w:hint="eastAsia"/>
                <w:color w:val="000000"/>
                <w:kern w:val="0"/>
                <w:sz w:val="22"/>
              </w:rPr>
              <w:t>数据的城市联系强度研究</w:t>
            </w:r>
            <w:r w:rsidRPr="00D81671">
              <w:rPr>
                <w:rFonts w:eastAsia="等线" w:cs="Times New Roman"/>
                <w:color w:val="000000"/>
                <w:kern w:val="0"/>
                <w:sz w:val="22"/>
              </w:rPr>
              <w:t>-</w:t>
            </w:r>
            <w:r w:rsidRPr="00D81671">
              <w:rPr>
                <w:rFonts w:ascii="宋体" w:hAnsi="宋体" w:cs="Times New Roman" w:hint="eastAsia"/>
                <w:color w:val="000000"/>
                <w:kern w:val="0"/>
                <w:sz w:val="22"/>
              </w:rPr>
              <w:t>以江苏为例</w:t>
            </w:r>
          </w:p>
        </w:tc>
        <w:tc>
          <w:tcPr>
            <w:tcW w:w="1371" w:type="dxa"/>
            <w:shd w:val="clear" w:color="auto" w:fill="auto"/>
            <w:noWrap/>
            <w:vAlign w:val="center"/>
            <w:hideMark/>
          </w:tcPr>
          <w:p w14:paraId="014E4EE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李铁柱</w:t>
            </w:r>
          </w:p>
        </w:tc>
        <w:tc>
          <w:tcPr>
            <w:tcW w:w="993" w:type="dxa"/>
            <w:shd w:val="clear" w:color="auto" w:fill="auto"/>
            <w:noWrap/>
            <w:vAlign w:val="center"/>
            <w:hideMark/>
          </w:tcPr>
          <w:p w14:paraId="3434B873"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诸雨</w:t>
            </w:r>
            <w:proofErr w:type="gramEnd"/>
          </w:p>
        </w:tc>
        <w:tc>
          <w:tcPr>
            <w:tcW w:w="1246" w:type="dxa"/>
            <w:shd w:val="clear" w:color="auto" w:fill="auto"/>
            <w:noWrap/>
            <w:vAlign w:val="center"/>
            <w:hideMark/>
          </w:tcPr>
          <w:p w14:paraId="6594DBC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51DB09B" w14:textId="77777777" w:rsidTr="00A57A23">
        <w:trPr>
          <w:trHeight w:val="454"/>
        </w:trPr>
        <w:tc>
          <w:tcPr>
            <w:tcW w:w="683" w:type="dxa"/>
            <w:shd w:val="clear" w:color="auto" w:fill="auto"/>
            <w:noWrap/>
            <w:vAlign w:val="center"/>
            <w:hideMark/>
          </w:tcPr>
          <w:p w14:paraId="66558E0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97</w:t>
            </w:r>
          </w:p>
        </w:tc>
        <w:tc>
          <w:tcPr>
            <w:tcW w:w="1420" w:type="dxa"/>
            <w:shd w:val="clear" w:color="auto" w:fill="auto"/>
            <w:noWrap/>
            <w:vAlign w:val="center"/>
            <w:hideMark/>
          </w:tcPr>
          <w:p w14:paraId="7B37CDB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20201207</w:t>
            </w:r>
          </w:p>
        </w:tc>
        <w:tc>
          <w:tcPr>
            <w:tcW w:w="4743" w:type="dxa"/>
            <w:shd w:val="clear" w:color="auto" w:fill="auto"/>
            <w:noWrap/>
            <w:vAlign w:val="center"/>
            <w:hideMark/>
          </w:tcPr>
          <w:p w14:paraId="26DB870D"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高分卫星遥感影像上断头路自动识别与定位</w:t>
            </w:r>
          </w:p>
        </w:tc>
        <w:tc>
          <w:tcPr>
            <w:tcW w:w="1371" w:type="dxa"/>
            <w:shd w:val="clear" w:color="auto" w:fill="auto"/>
            <w:noWrap/>
            <w:vAlign w:val="center"/>
            <w:hideMark/>
          </w:tcPr>
          <w:p w14:paraId="4ED8BF9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戚</w:t>
            </w:r>
            <w:proofErr w:type="gramStart"/>
            <w:r w:rsidRPr="00D81671">
              <w:rPr>
                <w:rFonts w:ascii="宋体" w:hAnsi="宋体" w:cs="Times New Roman" w:hint="eastAsia"/>
                <w:color w:val="000000"/>
                <w:kern w:val="0"/>
                <w:sz w:val="22"/>
              </w:rPr>
              <w:t>浩</w:t>
            </w:r>
            <w:proofErr w:type="gramEnd"/>
            <w:r w:rsidRPr="00D81671">
              <w:rPr>
                <w:rFonts w:ascii="宋体" w:hAnsi="宋体" w:cs="Times New Roman" w:hint="eastAsia"/>
                <w:color w:val="000000"/>
                <w:kern w:val="0"/>
                <w:sz w:val="22"/>
              </w:rPr>
              <w:t>平</w:t>
            </w:r>
          </w:p>
        </w:tc>
        <w:tc>
          <w:tcPr>
            <w:tcW w:w="993" w:type="dxa"/>
            <w:shd w:val="clear" w:color="auto" w:fill="auto"/>
            <w:noWrap/>
            <w:vAlign w:val="center"/>
            <w:hideMark/>
          </w:tcPr>
          <w:p w14:paraId="6C3AAA5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刘若菡</w:t>
            </w:r>
          </w:p>
        </w:tc>
        <w:tc>
          <w:tcPr>
            <w:tcW w:w="1246" w:type="dxa"/>
            <w:shd w:val="clear" w:color="auto" w:fill="auto"/>
            <w:noWrap/>
            <w:vAlign w:val="center"/>
            <w:hideMark/>
          </w:tcPr>
          <w:p w14:paraId="21A6BFE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2ED839C0" w14:textId="77777777" w:rsidTr="00A57A23">
        <w:trPr>
          <w:trHeight w:val="454"/>
        </w:trPr>
        <w:tc>
          <w:tcPr>
            <w:tcW w:w="683" w:type="dxa"/>
            <w:shd w:val="clear" w:color="auto" w:fill="auto"/>
            <w:noWrap/>
            <w:vAlign w:val="center"/>
            <w:hideMark/>
          </w:tcPr>
          <w:p w14:paraId="2F0CE50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98</w:t>
            </w:r>
          </w:p>
        </w:tc>
        <w:tc>
          <w:tcPr>
            <w:tcW w:w="1420" w:type="dxa"/>
            <w:shd w:val="clear" w:color="auto" w:fill="auto"/>
            <w:noWrap/>
            <w:vAlign w:val="center"/>
            <w:hideMark/>
          </w:tcPr>
          <w:p w14:paraId="1CBC0D26" w14:textId="54FB0FFF"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20201217</w:t>
            </w:r>
          </w:p>
        </w:tc>
        <w:tc>
          <w:tcPr>
            <w:tcW w:w="4743" w:type="dxa"/>
            <w:shd w:val="clear" w:color="auto" w:fill="auto"/>
            <w:noWrap/>
            <w:vAlign w:val="center"/>
            <w:hideMark/>
          </w:tcPr>
          <w:p w14:paraId="75513415" w14:textId="3EA18C78"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高速公路车路协同自动驾驶专用道设计</w:t>
            </w:r>
          </w:p>
        </w:tc>
        <w:tc>
          <w:tcPr>
            <w:tcW w:w="1371" w:type="dxa"/>
            <w:shd w:val="clear" w:color="auto" w:fill="auto"/>
            <w:noWrap/>
            <w:vAlign w:val="center"/>
            <w:hideMark/>
          </w:tcPr>
          <w:p w14:paraId="4747FC32"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曲栩</w:t>
            </w:r>
          </w:p>
        </w:tc>
        <w:tc>
          <w:tcPr>
            <w:tcW w:w="993" w:type="dxa"/>
            <w:shd w:val="clear" w:color="auto" w:fill="auto"/>
            <w:noWrap/>
            <w:vAlign w:val="center"/>
            <w:hideMark/>
          </w:tcPr>
          <w:p w14:paraId="2FA2D9AA" w14:textId="5696A179"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李梦涵</w:t>
            </w:r>
          </w:p>
        </w:tc>
        <w:tc>
          <w:tcPr>
            <w:tcW w:w="1246" w:type="dxa"/>
            <w:shd w:val="clear" w:color="auto" w:fill="auto"/>
            <w:noWrap/>
            <w:vAlign w:val="center"/>
            <w:hideMark/>
          </w:tcPr>
          <w:p w14:paraId="15851DE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5957078E" w14:textId="77777777" w:rsidTr="00A57A23">
        <w:trPr>
          <w:trHeight w:val="454"/>
        </w:trPr>
        <w:tc>
          <w:tcPr>
            <w:tcW w:w="683" w:type="dxa"/>
            <w:shd w:val="clear" w:color="auto" w:fill="auto"/>
            <w:noWrap/>
            <w:vAlign w:val="center"/>
            <w:hideMark/>
          </w:tcPr>
          <w:p w14:paraId="382C3BA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99</w:t>
            </w:r>
          </w:p>
        </w:tc>
        <w:tc>
          <w:tcPr>
            <w:tcW w:w="1420" w:type="dxa"/>
            <w:shd w:val="clear" w:color="auto" w:fill="auto"/>
            <w:noWrap/>
            <w:vAlign w:val="center"/>
            <w:hideMark/>
          </w:tcPr>
          <w:p w14:paraId="13F8C19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20201220</w:t>
            </w:r>
          </w:p>
        </w:tc>
        <w:tc>
          <w:tcPr>
            <w:tcW w:w="4743" w:type="dxa"/>
            <w:shd w:val="clear" w:color="auto" w:fill="auto"/>
            <w:noWrap/>
            <w:vAlign w:val="center"/>
            <w:hideMark/>
          </w:tcPr>
          <w:p w14:paraId="4927B4D7" w14:textId="77777777" w:rsidR="00D81671" w:rsidRPr="00D81671" w:rsidRDefault="00D81671" w:rsidP="00D81671">
            <w:pPr>
              <w:widowControl/>
              <w:ind w:firstLineChars="0" w:firstLine="0"/>
              <w:rPr>
                <w:rFonts w:eastAsia="等线" w:cs="Times New Roman"/>
                <w:color w:val="000000"/>
                <w:kern w:val="0"/>
                <w:sz w:val="22"/>
              </w:rPr>
            </w:pPr>
            <w:proofErr w:type="gramStart"/>
            <w:r w:rsidRPr="00D81671">
              <w:rPr>
                <w:rFonts w:ascii="宋体" w:hAnsi="宋体" w:cs="Times New Roman" w:hint="eastAsia"/>
                <w:color w:val="000000"/>
                <w:kern w:val="0"/>
                <w:sz w:val="22"/>
              </w:rPr>
              <w:t>凹凸棒石改性</w:t>
            </w:r>
            <w:proofErr w:type="gramEnd"/>
            <w:r w:rsidRPr="00D81671">
              <w:rPr>
                <w:rFonts w:eastAsia="等线" w:cs="Times New Roman"/>
                <w:color w:val="000000"/>
                <w:kern w:val="0"/>
                <w:sz w:val="22"/>
              </w:rPr>
              <w:t>CCL</w:t>
            </w:r>
            <w:r w:rsidRPr="00D81671">
              <w:rPr>
                <w:rFonts w:ascii="宋体" w:hAnsi="宋体" w:cs="Times New Roman" w:hint="eastAsia"/>
                <w:color w:val="000000"/>
                <w:kern w:val="0"/>
                <w:sz w:val="22"/>
              </w:rPr>
              <w:t>对重金属垂向迁移的影响及控制机理研究</w:t>
            </w:r>
          </w:p>
        </w:tc>
        <w:tc>
          <w:tcPr>
            <w:tcW w:w="1371" w:type="dxa"/>
            <w:shd w:val="clear" w:color="auto" w:fill="auto"/>
            <w:noWrap/>
            <w:vAlign w:val="center"/>
            <w:hideMark/>
          </w:tcPr>
          <w:p w14:paraId="1351870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杨玉玲</w:t>
            </w:r>
          </w:p>
        </w:tc>
        <w:tc>
          <w:tcPr>
            <w:tcW w:w="993" w:type="dxa"/>
            <w:shd w:val="clear" w:color="auto" w:fill="auto"/>
            <w:noWrap/>
            <w:vAlign w:val="center"/>
            <w:hideMark/>
          </w:tcPr>
          <w:p w14:paraId="39B5F91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刘明明</w:t>
            </w:r>
          </w:p>
        </w:tc>
        <w:tc>
          <w:tcPr>
            <w:tcW w:w="1246" w:type="dxa"/>
            <w:shd w:val="clear" w:color="auto" w:fill="auto"/>
            <w:noWrap/>
            <w:vAlign w:val="center"/>
            <w:hideMark/>
          </w:tcPr>
          <w:p w14:paraId="152220F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753B2903" w14:textId="77777777" w:rsidTr="00A57A23">
        <w:trPr>
          <w:trHeight w:val="454"/>
        </w:trPr>
        <w:tc>
          <w:tcPr>
            <w:tcW w:w="683" w:type="dxa"/>
            <w:shd w:val="clear" w:color="auto" w:fill="auto"/>
            <w:noWrap/>
            <w:vAlign w:val="center"/>
            <w:hideMark/>
          </w:tcPr>
          <w:p w14:paraId="7AC9C76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100</w:t>
            </w:r>
          </w:p>
        </w:tc>
        <w:tc>
          <w:tcPr>
            <w:tcW w:w="1420" w:type="dxa"/>
            <w:shd w:val="clear" w:color="auto" w:fill="auto"/>
            <w:noWrap/>
            <w:vAlign w:val="center"/>
            <w:hideMark/>
          </w:tcPr>
          <w:p w14:paraId="29F374B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20201225</w:t>
            </w:r>
          </w:p>
        </w:tc>
        <w:tc>
          <w:tcPr>
            <w:tcW w:w="4743" w:type="dxa"/>
            <w:shd w:val="clear" w:color="auto" w:fill="auto"/>
            <w:noWrap/>
            <w:vAlign w:val="center"/>
            <w:hideMark/>
          </w:tcPr>
          <w:p w14:paraId="7BD1503E" w14:textId="77777777" w:rsidR="00D81671" w:rsidRPr="00D81671" w:rsidRDefault="00D81671" w:rsidP="00D81671">
            <w:pPr>
              <w:widowControl/>
              <w:ind w:firstLineChars="0" w:firstLine="0"/>
              <w:rPr>
                <w:rFonts w:eastAsia="等线" w:cs="Times New Roman"/>
                <w:color w:val="000000"/>
                <w:kern w:val="0"/>
                <w:sz w:val="22"/>
              </w:rPr>
            </w:pPr>
            <w:proofErr w:type="gramStart"/>
            <w:r w:rsidRPr="00D81671">
              <w:rPr>
                <w:rFonts w:ascii="宋体" w:hAnsi="宋体" w:cs="Times New Roman" w:hint="eastAsia"/>
                <w:color w:val="000000"/>
                <w:kern w:val="0"/>
                <w:sz w:val="22"/>
              </w:rPr>
              <w:t>生物环</w:t>
            </w:r>
            <w:proofErr w:type="gramEnd"/>
            <w:r w:rsidRPr="00D81671">
              <w:rPr>
                <w:rFonts w:ascii="宋体" w:hAnsi="宋体" w:cs="Times New Roman" w:hint="eastAsia"/>
                <w:color w:val="000000"/>
                <w:kern w:val="0"/>
                <w:sz w:val="22"/>
              </w:rPr>
              <w:t>氧沥青相容交联微观机理研究</w:t>
            </w:r>
          </w:p>
        </w:tc>
        <w:tc>
          <w:tcPr>
            <w:tcW w:w="1371" w:type="dxa"/>
            <w:shd w:val="clear" w:color="auto" w:fill="auto"/>
            <w:noWrap/>
            <w:vAlign w:val="center"/>
            <w:hideMark/>
          </w:tcPr>
          <w:p w14:paraId="28004A7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罗桑</w:t>
            </w:r>
          </w:p>
        </w:tc>
        <w:tc>
          <w:tcPr>
            <w:tcW w:w="993" w:type="dxa"/>
            <w:shd w:val="clear" w:color="auto" w:fill="auto"/>
            <w:noWrap/>
            <w:vAlign w:val="center"/>
            <w:hideMark/>
          </w:tcPr>
          <w:p w14:paraId="2E359F75"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卓</w:t>
            </w:r>
            <w:proofErr w:type="gramEnd"/>
            <w:r w:rsidRPr="00D81671">
              <w:rPr>
                <w:rFonts w:ascii="宋体" w:hAnsi="宋体" w:cs="Times New Roman" w:hint="eastAsia"/>
                <w:color w:val="000000"/>
                <w:kern w:val="0"/>
                <w:sz w:val="22"/>
              </w:rPr>
              <w:t>上智</w:t>
            </w:r>
          </w:p>
        </w:tc>
        <w:tc>
          <w:tcPr>
            <w:tcW w:w="1246" w:type="dxa"/>
            <w:shd w:val="clear" w:color="auto" w:fill="auto"/>
            <w:noWrap/>
            <w:vAlign w:val="center"/>
            <w:hideMark/>
          </w:tcPr>
          <w:p w14:paraId="5A33186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5FB5E0E4" w14:textId="77777777" w:rsidTr="00A57A23">
        <w:trPr>
          <w:trHeight w:val="454"/>
        </w:trPr>
        <w:tc>
          <w:tcPr>
            <w:tcW w:w="683" w:type="dxa"/>
            <w:shd w:val="clear" w:color="auto" w:fill="auto"/>
            <w:noWrap/>
            <w:vAlign w:val="center"/>
            <w:hideMark/>
          </w:tcPr>
          <w:p w14:paraId="79A147E1"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101</w:t>
            </w:r>
          </w:p>
        </w:tc>
        <w:tc>
          <w:tcPr>
            <w:tcW w:w="1420" w:type="dxa"/>
            <w:shd w:val="clear" w:color="auto" w:fill="auto"/>
            <w:noWrap/>
            <w:vAlign w:val="center"/>
            <w:hideMark/>
          </w:tcPr>
          <w:p w14:paraId="3B4F833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20201232</w:t>
            </w:r>
          </w:p>
        </w:tc>
        <w:tc>
          <w:tcPr>
            <w:tcW w:w="4743" w:type="dxa"/>
            <w:shd w:val="clear" w:color="auto" w:fill="auto"/>
            <w:noWrap/>
            <w:vAlign w:val="center"/>
            <w:hideMark/>
          </w:tcPr>
          <w:p w14:paraId="746AA8C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基于深度学习的车货匹配算法研究与系统开发</w:t>
            </w:r>
          </w:p>
        </w:tc>
        <w:tc>
          <w:tcPr>
            <w:tcW w:w="1371" w:type="dxa"/>
            <w:shd w:val="clear" w:color="auto" w:fill="auto"/>
            <w:noWrap/>
            <w:vAlign w:val="center"/>
            <w:hideMark/>
          </w:tcPr>
          <w:p w14:paraId="3AD9D08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周博见</w:t>
            </w:r>
          </w:p>
        </w:tc>
        <w:tc>
          <w:tcPr>
            <w:tcW w:w="993" w:type="dxa"/>
            <w:shd w:val="clear" w:color="auto" w:fill="auto"/>
            <w:noWrap/>
            <w:vAlign w:val="center"/>
            <w:hideMark/>
          </w:tcPr>
          <w:p w14:paraId="5121BD28"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朱梓豪</w:t>
            </w:r>
          </w:p>
        </w:tc>
        <w:tc>
          <w:tcPr>
            <w:tcW w:w="1246" w:type="dxa"/>
            <w:shd w:val="clear" w:color="auto" w:fill="auto"/>
            <w:noWrap/>
            <w:vAlign w:val="center"/>
            <w:hideMark/>
          </w:tcPr>
          <w:p w14:paraId="166299E0"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38D6D110" w14:textId="77777777" w:rsidTr="00A57A23">
        <w:trPr>
          <w:trHeight w:val="454"/>
        </w:trPr>
        <w:tc>
          <w:tcPr>
            <w:tcW w:w="683" w:type="dxa"/>
            <w:shd w:val="clear" w:color="auto" w:fill="auto"/>
            <w:noWrap/>
            <w:vAlign w:val="center"/>
            <w:hideMark/>
          </w:tcPr>
          <w:p w14:paraId="5F8185B5"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102</w:t>
            </w:r>
          </w:p>
        </w:tc>
        <w:tc>
          <w:tcPr>
            <w:tcW w:w="1420" w:type="dxa"/>
            <w:shd w:val="clear" w:color="auto" w:fill="auto"/>
            <w:noWrap/>
            <w:vAlign w:val="center"/>
            <w:hideMark/>
          </w:tcPr>
          <w:p w14:paraId="06F36CC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20201235</w:t>
            </w:r>
          </w:p>
        </w:tc>
        <w:tc>
          <w:tcPr>
            <w:tcW w:w="4743" w:type="dxa"/>
            <w:shd w:val="clear" w:color="auto" w:fill="auto"/>
            <w:noWrap/>
            <w:vAlign w:val="center"/>
            <w:hideMark/>
          </w:tcPr>
          <w:p w14:paraId="43A03FEB"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w:t>
            </w:r>
            <w:r w:rsidRPr="00D81671">
              <w:rPr>
                <w:rFonts w:eastAsia="等线" w:cs="Times New Roman"/>
                <w:color w:val="000000"/>
                <w:kern w:val="0"/>
                <w:sz w:val="22"/>
              </w:rPr>
              <w:t>BIM</w:t>
            </w:r>
            <w:r w:rsidRPr="00D81671">
              <w:rPr>
                <w:rFonts w:ascii="宋体" w:hAnsi="宋体" w:cs="Times New Roman" w:hint="eastAsia"/>
                <w:color w:val="000000"/>
                <w:kern w:val="0"/>
                <w:sz w:val="22"/>
              </w:rPr>
              <w:t>技术的船闸健康监测信息可视化和健康状态预警研究</w:t>
            </w:r>
          </w:p>
        </w:tc>
        <w:tc>
          <w:tcPr>
            <w:tcW w:w="1371" w:type="dxa"/>
            <w:shd w:val="clear" w:color="auto" w:fill="auto"/>
            <w:noWrap/>
            <w:vAlign w:val="center"/>
            <w:hideMark/>
          </w:tcPr>
          <w:p w14:paraId="75C0F45B"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冒刘燕</w:t>
            </w:r>
            <w:proofErr w:type="gramEnd"/>
          </w:p>
        </w:tc>
        <w:tc>
          <w:tcPr>
            <w:tcW w:w="993" w:type="dxa"/>
            <w:shd w:val="clear" w:color="auto" w:fill="auto"/>
            <w:noWrap/>
            <w:vAlign w:val="center"/>
            <w:hideMark/>
          </w:tcPr>
          <w:p w14:paraId="066B4D09"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项弘毅</w:t>
            </w:r>
            <w:proofErr w:type="gramEnd"/>
          </w:p>
        </w:tc>
        <w:tc>
          <w:tcPr>
            <w:tcW w:w="1246" w:type="dxa"/>
            <w:shd w:val="clear" w:color="auto" w:fill="auto"/>
            <w:noWrap/>
            <w:vAlign w:val="center"/>
            <w:hideMark/>
          </w:tcPr>
          <w:p w14:paraId="5D76FD0D"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r w:rsidR="00D81671" w:rsidRPr="00D81671" w14:paraId="390D68FF" w14:textId="77777777" w:rsidTr="00A57A23">
        <w:trPr>
          <w:trHeight w:val="454"/>
        </w:trPr>
        <w:tc>
          <w:tcPr>
            <w:tcW w:w="683" w:type="dxa"/>
            <w:shd w:val="clear" w:color="auto" w:fill="auto"/>
            <w:noWrap/>
            <w:vAlign w:val="center"/>
            <w:hideMark/>
          </w:tcPr>
          <w:p w14:paraId="241F178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103</w:t>
            </w:r>
          </w:p>
        </w:tc>
        <w:tc>
          <w:tcPr>
            <w:tcW w:w="1420" w:type="dxa"/>
            <w:shd w:val="clear" w:color="auto" w:fill="auto"/>
            <w:noWrap/>
            <w:vAlign w:val="center"/>
            <w:hideMark/>
          </w:tcPr>
          <w:p w14:paraId="57D638C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20201241</w:t>
            </w:r>
          </w:p>
        </w:tc>
        <w:tc>
          <w:tcPr>
            <w:tcW w:w="4743" w:type="dxa"/>
            <w:shd w:val="clear" w:color="auto" w:fill="auto"/>
            <w:noWrap/>
            <w:vAlign w:val="center"/>
            <w:hideMark/>
          </w:tcPr>
          <w:p w14:paraId="504E41D4"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一次过街与二次过街城市交叉路口非机动车违章行为对比分析</w:t>
            </w:r>
          </w:p>
        </w:tc>
        <w:tc>
          <w:tcPr>
            <w:tcW w:w="1371" w:type="dxa"/>
            <w:shd w:val="clear" w:color="auto" w:fill="auto"/>
            <w:noWrap/>
            <w:vAlign w:val="center"/>
            <w:hideMark/>
          </w:tcPr>
          <w:p w14:paraId="654039AE"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陈大伟</w:t>
            </w:r>
          </w:p>
        </w:tc>
        <w:tc>
          <w:tcPr>
            <w:tcW w:w="993" w:type="dxa"/>
            <w:shd w:val="clear" w:color="auto" w:fill="auto"/>
            <w:noWrap/>
            <w:vAlign w:val="center"/>
            <w:hideMark/>
          </w:tcPr>
          <w:p w14:paraId="6BF1B5FB"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郑晶凌</w:t>
            </w:r>
            <w:proofErr w:type="gramEnd"/>
          </w:p>
        </w:tc>
        <w:tc>
          <w:tcPr>
            <w:tcW w:w="1246" w:type="dxa"/>
            <w:shd w:val="clear" w:color="auto" w:fill="auto"/>
            <w:noWrap/>
            <w:vAlign w:val="center"/>
            <w:hideMark/>
          </w:tcPr>
          <w:p w14:paraId="32DF3BFF"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C</w:t>
            </w:r>
          </w:p>
        </w:tc>
      </w:tr>
      <w:tr w:rsidR="00D81671" w:rsidRPr="00D81671" w14:paraId="714CED3E" w14:textId="77777777" w:rsidTr="00A57A23">
        <w:trPr>
          <w:trHeight w:val="454"/>
        </w:trPr>
        <w:tc>
          <w:tcPr>
            <w:tcW w:w="683" w:type="dxa"/>
            <w:shd w:val="clear" w:color="auto" w:fill="auto"/>
            <w:noWrap/>
            <w:vAlign w:val="center"/>
            <w:hideMark/>
          </w:tcPr>
          <w:p w14:paraId="5281E3C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104</w:t>
            </w:r>
          </w:p>
        </w:tc>
        <w:tc>
          <w:tcPr>
            <w:tcW w:w="1420" w:type="dxa"/>
            <w:shd w:val="clear" w:color="auto" w:fill="auto"/>
            <w:noWrap/>
            <w:vAlign w:val="center"/>
            <w:hideMark/>
          </w:tcPr>
          <w:p w14:paraId="5C0C9E76"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20201253</w:t>
            </w:r>
          </w:p>
        </w:tc>
        <w:tc>
          <w:tcPr>
            <w:tcW w:w="4743" w:type="dxa"/>
            <w:shd w:val="clear" w:color="auto" w:fill="auto"/>
            <w:noWrap/>
            <w:vAlign w:val="center"/>
            <w:hideMark/>
          </w:tcPr>
          <w:p w14:paraId="6B280C27"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幼小学校门口道路上下学交通流特性分析与安全改善研究</w:t>
            </w:r>
          </w:p>
        </w:tc>
        <w:tc>
          <w:tcPr>
            <w:tcW w:w="1371" w:type="dxa"/>
            <w:shd w:val="clear" w:color="auto" w:fill="auto"/>
            <w:noWrap/>
            <w:vAlign w:val="center"/>
            <w:hideMark/>
          </w:tcPr>
          <w:p w14:paraId="7A671499" w14:textId="77777777" w:rsidR="00D81671" w:rsidRPr="00D81671" w:rsidRDefault="00D81671" w:rsidP="00D81671">
            <w:pPr>
              <w:widowControl/>
              <w:ind w:firstLineChars="0" w:firstLine="0"/>
              <w:jc w:val="center"/>
              <w:rPr>
                <w:rFonts w:eastAsia="等线" w:cs="Times New Roman"/>
                <w:color w:val="000000"/>
                <w:kern w:val="0"/>
                <w:sz w:val="22"/>
              </w:rPr>
            </w:pPr>
            <w:proofErr w:type="gramStart"/>
            <w:r w:rsidRPr="00D81671">
              <w:rPr>
                <w:rFonts w:ascii="宋体" w:hAnsi="宋体" w:cs="Times New Roman" w:hint="eastAsia"/>
                <w:color w:val="000000"/>
                <w:kern w:val="0"/>
                <w:sz w:val="22"/>
              </w:rPr>
              <w:t>沈永俊</w:t>
            </w:r>
            <w:proofErr w:type="gramEnd"/>
          </w:p>
        </w:tc>
        <w:tc>
          <w:tcPr>
            <w:tcW w:w="993" w:type="dxa"/>
            <w:shd w:val="clear" w:color="auto" w:fill="auto"/>
            <w:noWrap/>
            <w:vAlign w:val="center"/>
            <w:hideMark/>
          </w:tcPr>
          <w:p w14:paraId="5F8E2917"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陈星</w:t>
            </w:r>
          </w:p>
        </w:tc>
        <w:tc>
          <w:tcPr>
            <w:tcW w:w="1246" w:type="dxa"/>
            <w:shd w:val="clear" w:color="auto" w:fill="auto"/>
            <w:noWrap/>
            <w:vAlign w:val="center"/>
            <w:hideMark/>
          </w:tcPr>
          <w:p w14:paraId="6BCB4CC4"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A</w:t>
            </w:r>
          </w:p>
        </w:tc>
      </w:tr>
      <w:tr w:rsidR="00D81671" w:rsidRPr="00D81671" w14:paraId="16D2FDB0" w14:textId="77777777" w:rsidTr="00A57A23">
        <w:trPr>
          <w:trHeight w:val="454"/>
        </w:trPr>
        <w:tc>
          <w:tcPr>
            <w:tcW w:w="683" w:type="dxa"/>
            <w:shd w:val="clear" w:color="auto" w:fill="auto"/>
            <w:noWrap/>
            <w:vAlign w:val="center"/>
            <w:hideMark/>
          </w:tcPr>
          <w:p w14:paraId="2F364F0C"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105</w:t>
            </w:r>
          </w:p>
        </w:tc>
        <w:tc>
          <w:tcPr>
            <w:tcW w:w="1420" w:type="dxa"/>
            <w:shd w:val="clear" w:color="auto" w:fill="auto"/>
            <w:noWrap/>
            <w:vAlign w:val="center"/>
            <w:hideMark/>
          </w:tcPr>
          <w:p w14:paraId="51834C0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20201574</w:t>
            </w:r>
          </w:p>
        </w:tc>
        <w:tc>
          <w:tcPr>
            <w:tcW w:w="4743" w:type="dxa"/>
            <w:shd w:val="clear" w:color="auto" w:fill="auto"/>
            <w:noWrap/>
            <w:vAlign w:val="center"/>
            <w:hideMark/>
          </w:tcPr>
          <w:p w14:paraId="3507E1F6" w14:textId="77777777" w:rsidR="00D81671" w:rsidRPr="00D81671" w:rsidRDefault="00D81671" w:rsidP="00D81671">
            <w:pPr>
              <w:widowControl/>
              <w:ind w:firstLineChars="0" w:firstLine="0"/>
              <w:rPr>
                <w:rFonts w:eastAsia="等线" w:cs="Times New Roman"/>
                <w:color w:val="000000"/>
                <w:kern w:val="0"/>
                <w:sz w:val="22"/>
              </w:rPr>
            </w:pPr>
            <w:r w:rsidRPr="00D81671">
              <w:rPr>
                <w:rFonts w:ascii="宋体" w:hAnsi="宋体" w:cs="Times New Roman" w:hint="eastAsia"/>
                <w:color w:val="000000"/>
                <w:kern w:val="0"/>
                <w:sz w:val="22"/>
              </w:rPr>
              <w:t>基于强碱性赤泥渗滤液阻隔的</w:t>
            </w:r>
            <w:r w:rsidRPr="00D81671">
              <w:rPr>
                <w:rFonts w:eastAsia="等线" w:cs="Times New Roman"/>
                <w:color w:val="000000"/>
                <w:kern w:val="0"/>
                <w:sz w:val="22"/>
              </w:rPr>
              <w:t>GCL</w:t>
            </w:r>
            <w:r w:rsidRPr="00D81671">
              <w:rPr>
                <w:rFonts w:ascii="宋体" w:hAnsi="宋体" w:cs="Times New Roman" w:hint="eastAsia"/>
                <w:color w:val="000000"/>
                <w:kern w:val="0"/>
                <w:sz w:val="22"/>
              </w:rPr>
              <w:t>材料改性及阻控性能研究</w:t>
            </w:r>
          </w:p>
        </w:tc>
        <w:tc>
          <w:tcPr>
            <w:tcW w:w="1371" w:type="dxa"/>
            <w:shd w:val="clear" w:color="auto" w:fill="auto"/>
            <w:noWrap/>
            <w:vAlign w:val="center"/>
            <w:hideMark/>
          </w:tcPr>
          <w:p w14:paraId="0A74702A"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杨玉玲</w:t>
            </w:r>
          </w:p>
        </w:tc>
        <w:tc>
          <w:tcPr>
            <w:tcW w:w="993" w:type="dxa"/>
            <w:shd w:val="clear" w:color="auto" w:fill="auto"/>
            <w:noWrap/>
            <w:vAlign w:val="center"/>
            <w:hideMark/>
          </w:tcPr>
          <w:p w14:paraId="2FFFADE9"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ascii="宋体" w:hAnsi="宋体" w:cs="Times New Roman" w:hint="eastAsia"/>
                <w:color w:val="000000"/>
                <w:kern w:val="0"/>
                <w:sz w:val="22"/>
              </w:rPr>
              <w:t>任杰</w:t>
            </w:r>
          </w:p>
        </w:tc>
        <w:tc>
          <w:tcPr>
            <w:tcW w:w="1246" w:type="dxa"/>
            <w:shd w:val="clear" w:color="auto" w:fill="auto"/>
            <w:noWrap/>
            <w:vAlign w:val="center"/>
            <w:hideMark/>
          </w:tcPr>
          <w:p w14:paraId="7EBF9563" w14:textId="77777777" w:rsidR="00D81671" w:rsidRPr="00D81671" w:rsidRDefault="00D81671" w:rsidP="00D81671">
            <w:pPr>
              <w:widowControl/>
              <w:ind w:firstLineChars="0" w:firstLine="0"/>
              <w:jc w:val="center"/>
              <w:rPr>
                <w:rFonts w:eastAsia="等线" w:cs="Times New Roman"/>
                <w:color w:val="000000"/>
                <w:kern w:val="0"/>
                <w:sz w:val="22"/>
              </w:rPr>
            </w:pPr>
            <w:r w:rsidRPr="00D81671">
              <w:rPr>
                <w:rFonts w:eastAsia="等线" w:cs="Times New Roman"/>
                <w:color w:val="000000"/>
                <w:kern w:val="0"/>
                <w:sz w:val="22"/>
              </w:rPr>
              <w:t>B</w:t>
            </w:r>
          </w:p>
        </w:tc>
      </w:tr>
    </w:tbl>
    <w:p w14:paraId="7C7BEB6F" w14:textId="77777777" w:rsidR="00D81671" w:rsidRPr="00D81671" w:rsidRDefault="00D81671" w:rsidP="00D81671">
      <w:pPr>
        <w:ind w:firstLineChars="0" w:firstLine="0"/>
        <w:jc w:val="center"/>
        <w:rPr>
          <w:rFonts w:hint="eastAsia"/>
          <w:b/>
          <w:bCs/>
          <w:sz w:val="40"/>
          <w:szCs w:val="40"/>
        </w:rPr>
      </w:pPr>
    </w:p>
    <w:sectPr w:rsidR="00D81671" w:rsidRPr="00D81671" w:rsidSect="00D8167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97"/>
    <w:rsid w:val="00397DF5"/>
    <w:rsid w:val="00550007"/>
    <w:rsid w:val="007E4D2A"/>
    <w:rsid w:val="00A57A23"/>
    <w:rsid w:val="00D81671"/>
    <w:rsid w:val="00E20797"/>
    <w:rsid w:val="00F4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C3E"/>
  <w15:chartTrackingRefBased/>
  <w15:docId w15:val="{735BAC00-CE0C-4463-9532-63B2A87B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D2A"/>
    <w:pPr>
      <w:widowControl w:val="0"/>
      <w:ind w:firstLineChars="200" w:firstLine="20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保航</dc:creator>
  <cp:keywords/>
  <dc:description/>
  <cp:lastModifiedBy>朱 保航</cp:lastModifiedBy>
  <cp:revision>6</cp:revision>
  <dcterms:created xsi:type="dcterms:W3CDTF">2019-12-12T14:41:00Z</dcterms:created>
  <dcterms:modified xsi:type="dcterms:W3CDTF">2019-12-12T14:48:00Z</dcterms:modified>
</cp:coreProperties>
</file>