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15" w:lineRule="atLeast"/>
        <w:ind w:firstLine="480"/>
        <w:rPr>
          <w:color w:val="333333"/>
          <w:sz w:val="21"/>
          <w:szCs w:val="21"/>
        </w:rPr>
      </w:pPr>
      <w:r>
        <w:rPr>
          <w:rStyle w:val="5"/>
          <w:rFonts w:hint="eastAsia"/>
          <w:color w:val="333333"/>
        </w:rPr>
        <w:t>交通学院本科同学：</w:t>
      </w:r>
    </w:p>
    <w:p>
      <w:pPr>
        <w:pStyle w:val="2"/>
        <w:spacing w:before="0" w:beforeAutospacing="0" w:after="0" w:afterAutospacing="0" w:line="315" w:lineRule="atLeast"/>
        <w:ind w:firstLine="480"/>
        <w:rPr>
          <w:color w:val="333333"/>
          <w:sz w:val="21"/>
          <w:szCs w:val="21"/>
        </w:rPr>
      </w:pPr>
      <w:r>
        <w:rPr>
          <w:rFonts w:hint="default" w:ascii="Times New Roman" w:hAnsi="Times New Roman" w:cs="Times New Roman"/>
          <w:color w:val="333333"/>
        </w:rPr>
        <w:t>20</w:t>
      </w:r>
      <w:r>
        <w:rPr>
          <w:rFonts w:hint="default" w:ascii="Times New Roman" w:hAnsi="Times New Roman" w:cs="Times New Roman"/>
          <w:color w:val="333333"/>
          <w:lang w:val="en-US" w:eastAsia="zh-CN"/>
        </w:rPr>
        <w:t>20</w:t>
      </w:r>
      <w:r>
        <w:rPr>
          <w:rFonts w:hint="eastAsia"/>
          <w:color w:val="333333"/>
        </w:rPr>
        <w:t>年交通学院校、院级</w:t>
      </w:r>
      <w:r>
        <w:rPr>
          <w:rFonts w:hint="default" w:ascii="Times New Roman" w:hAnsi="Times New Roman" w:cs="Times New Roman"/>
          <w:color w:val="333333"/>
        </w:rPr>
        <w:t>SRTP</w:t>
      </w:r>
      <w:r>
        <w:rPr>
          <w:rFonts w:hint="eastAsia"/>
          <w:color w:val="333333"/>
        </w:rPr>
        <w:t>结题答辩已经结束，现公布结题成绩如下：</w:t>
      </w:r>
    </w:p>
    <w:p>
      <w:pPr>
        <w:pStyle w:val="2"/>
        <w:spacing w:before="0" w:beforeAutospacing="0" w:after="0" w:afterAutospacing="0" w:line="315" w:lineRule="atLeast"/>
        <w:ind w:firstLine="480"/>
        <w:rPr>
          <w:b/>
          <w:bCs/>
          <w:color w:val="FF0000"/>
          <w:sz w:val="21"/>
          <w:szCs w:val="21"/>
        </w:rPr>
      </w:pPr>
    </w:p>
    <w:p>
      <w:pPr>
        <w:pStyle w:val="2"/>
        <w:spacing w:before="0" w:beforeAutospacing="0" w:after="0" w:afterAutospacing="0" w:line="315" w:lineRule="atLeast"/>
        <w:ind w:firstLine="480"/>
        <w:rPr>
          <w:b/>
          <w:bCs/>
          <w:color w:val="FF0000"/>
          <w:sz w:val="21"/>
          <w:szCs w:val="21"/>
        </w:rPr>
      </w:pPr>
      <w:r>
        <w:rPr>
          <w:rFonts w:hint="eastAsia"/>
          <w:b/>
          <w:bCs/>
          <w:color w:val="FF0000"/>
          <w:sz w:val="21"/>
          <w:szCs w:val="21"/>
        </w:rPr>
        <w:t>请注意：仍未在系统中提交结题申请和上传结题材料的小组，请尽快在系统中完成操作并联系指导老师审核通过，否则将影响各位同学的</w:t>
      </w:r>
      <w:r>
        <w:rPr>
          <w:rFonts w:hint="default" w:ascii="Times New Roman" w:hAnsi="Times New Roman" w:cs="Times New Roman"/>
          <w:b/>
          <w:bCs/>
          <w:color w:val="FF0000"/>
          <w:sz w:val="21"/>
          <w:szCs w:val="21"/>
        </w:rPr>
        <w:t>SRTP</w:t>
      </w:r>
      <w:r>
        <w:rPr>
          <w:rFonts w:hint="eastAsia"/>
          <w:b/>
          <w:bCs/>
          <w:color w:val="FF0000"/>
          <w:sz w:val="21"/>
          <w:szCs w:val="21"/>
        </w:rPr>
        <w:t>学分录入及分配。</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Style w:val="5"/>
          <w:rFonts w:ascii="Times New Roman" w:hAnsi="Times New Roman"/>
          <w:color w:val="333333"/>
          <w:sz w:val="28"/>
          <w:szCs w:val="32"/>
        </w:rPr>
        <w:sectPr>
          <w:pgSz w:w="11906" w:h="16838"/>
          <w:pgMar w:top="1418" w:right="851" w:bottom="1418" w:left="851" w:header="851" w:footer="992" w:gutter="0"/>
          <w:cols w:space="425" w:num="1"/>
          <w:docGrid w:type="lines" w:linePitch="312" w:charSpace="0"/>
        </w:sectPr>
      </w:pP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Style w:val="5"/>
          <w:rFonts w:ascii="Times New Roman" w:hAnsi="Times New Roman"/>
          <w:color w:val="333333"/>
          <w:sz w:val="28"/>
          <w:szCs w:val="32"/>
        </w:rPr>
      </w:pPr>
      <w:r>
        <w:rPr>
          <w:rStyle w:val="5"/>
          <w:rFonts w:ascii="Times New Roman" w:hAnsi="Times New Roman"/>
          <w:color w:val="333333"/>
          <w:sz w:val="28"/>
          <w:szCs w:val="32"/>
        </w:rPr>
        <w:t>20</w:t>
      </w:r>
      <w:r>
        <w:rPr>
          <w:rStyle w:val="5"/>
          <w:rFonts w:hint="eastAsia" w:ascii="Times New Roman" w:hAnsi="Times New Roman"/>
          <w:color w:val="333333"/>
          <w:sz w:val="28"/>
          <w:szCs w:val="32"/>
          <w:lang w:val="en-US" w:eastAsia="zh-CN"/>
        </w:rPr>
        <w:t>20</w:t>
      </w:r>
      <w:r>
        <w:rPr>
          <w:rStyle w:val="5"/>
          <w:rFonts w:ascii="Times New Roman" w:hAnsi="Times New Roman"/>
          <w:color w:val="333333"/>
          <w:sz w:val="28"/>
          <w:szCs w:val="32"/>
        </w:rPr>
        <w:t>年交通学院校、院级SRTP结题答辩第一组</w:t>
      </w:r>
      <w:r>
        <w:rPr>
          <w:rStyle w:val="5"/>
          <w:rFonts w:hint="eastAsia" w:ascii="Times New Roman" w:hAnsi="Times New Roman"/>
          <w:color w:val="333333"/>
          <w:sz w:val="28"/>
          <w:szCs w:val="32"/>
        </w:rPr>
        <w:t>成绩汇总</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333333"/>
          <w:kern w:val="0"/>
          <w:sz w:val="24"/>
          <w:szCs w:val="21"/>
          <w:lang w:val="en-US" w:eastAsia="zh-CN"/>
        </w:rPr>
      </w:pPr>
      <w:r>
        <w:rPr>
          <w:rFonts w:ascii="Times New Roman" w:hAnsi="Times New Roman"/>
          <w:color w:val="333333"/>
          <w:kern w:val="0"/>
          <w:sz w:val="24"/>
          <w:szCs w:val="21"/>
        </w:rPr>
        <w:t>评审专家：</w:t>
      </w:r>
      <w:r>
        <w:rPr>
          <w:rFonts w:hint="eastAsia" w:ascii="Times New Roman" w:hAnsi="Times New Roman"/>
          <w:color w:val="333333"/>
          <w:kern w:val="0"/>
          <w:sz w:val="24"/>
          <w:szCs w:val="21"/>
        </w:rPr>
        <w:t>耿艳芬</w:t>
      </w:r>
      <w:r>
        <w:rPr>
          <w:rFonts w:hint="eastAsia" w:ascii="Times New Roman" w:hAnsi="Times New Roman"/>
          <w:color w:val="333333"/>
          <w:kern w:val="0"/>
          <w:sz w:val="24"/>
          <w:szCs w:val="21"/>
          <w:lang w:eastAsia="zh-CN"/>
        </w:rPr>
        <w:t>，</w:t>
      </w:r>
      <w:r>
        <w:rPr>
          <w:rFonts w:hint="eastAsia" w:ascii="Times New Roman" w:hAnsi="Times New Roman"/>
          <w:color w:val="333333"/>
          <w:kern w:val="0"/>
          <w:sz w:val="24"/>
          <w:szCs w:val="21"/>
          <w:lang w:val="en-US" w:eastAsia="zh-CN"/>
        </w:rPr>
        <w:t>梁衡弘，吴辰暘</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olor w:val="333333"/>
          <w:kern w:val="0"/>
          <w:sz w:val="24"/>
          <w:szCs w:val="23"/>
          <w:lang w:eastAsia="zh-CN"/>
        </w:rPr>
      </w:pPr>
      <w:r>
        <w:rPr>
          <w:rFonts w:ascii="Times New Roman" w:hAnsi="Times New Roman"/>
          <w:color w:val="333333"/>
          <w:kern w:val="0"/>
          <w:sz w:val="24"/>
          <w:szCs w:val="23"/>
        </w:rPr>
        <w:t>时间：11月18日下午15:40 </w:t>
      </w:r>
      <w:r>
        <w:rPr>
          <w:rFonts w:hint="eastAsia"/>
          <w:color w:val="333333"/>
          <w:kern w:val="0"/>
          <w:sz w:val="24"/>
          <w:szCs w:val="23"/>
          <w:lang w:val="en-US" w:eastAsia="zh-CN"/>
        </w:rPr>
        <w:t xml:space="preserve">   </w:t>
      </w:r>
      <w:r>
        <w:rPr>
          <w:rFonts w:ascii="Times New Roman" w:hAnsi="Times New Roman"/>
          <w:color w:val="333333"/>
          <w:kern w:val="0"/>
          <w:sz w:val="24"/>
          <w:szCs w:val="23"/>
        </w:rPr>
        <w:t> 地点：J</w:t>
      </w:r>
      <w:r>
        <w:rPr>
          <w:rFonts w:hint="eastAsia" w:ascii="Times New Roman" w:hAnsi="Times New Roman"/>
          <w:color w:val="333333"/>
          <w:kern w:val="0"/>
          <w:sz w:val="24"/>
          <w:szCs w:val="23"/>
          <w:lang w:val="en-US" w:eastAsia="zh-CN"/>
        </w:rPr>
        <w:t>4</w:t>
      </w:r>
      <w:r>
        <w:rPr>
          <w:rFonts w:ascii="Times New Roman" w:hAnsi="Times New Roman"/>
          <w:color w:val="333333"/>
          <w:kern w:val="0"/>
          <w:sz w:val="24"/>
          <w:szCs w:val="23"/>
        </w:rPr>
        <w:t>-10</w:t>
      </w:r>
      <w:r>
        <w:rPr>
          <w:rFonts w:hint="eastAsia" w:ascii="Times New Roman" w:hAnsi="Times New Roman"/>
          <w:color w:val="333333"/>
          <w:kern w:val="0"/>
          <w:sz w:val="24"/>
          <w:szCs w:val="23"/>
          <w:lang w:val="en-US" w:eastAsia="zh-CN"/>
        </w:rPr>
        <w:t>2</w:t>
      </w:r>
    </w:p>
    <w:tbl>
      <w:tblPr>
        <w:tblStyle w:val="3"/>
        <w:tblW w:w="5421" w:type="pct"/>
        <w:jc w:val="center"/>
        <w:tblLayout w:type="fixed"/>
        <w:tblCellMar>
          <w:top w:w="0" w:type="dxa"/>
          <w:left w:w="108" w:type="dxa"/>
          <w:bottom w:w="0" w:type="dxa"/>
          <w:right w:w="108" w:type="dxa"/>
        </w:tblCellMar>
      </w:tblPr>
      <w:tblGrid>
        <w:gridCol w:w="757"/>
        <w:gridCol w:w="1185"/>
        <w:gridCol w:w="4995"/>
        <w:gridCol w:w="1200"/>
        <w:gridCol w:w="1013"/>
        <w:gridCol w:w="1199"/>
        <w:gridCol w:w="949"/>
      </w:tblGrid>
      <w:tr>
        <w:tblPrEx>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序号</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项目编号</w:t>
            </w:r>
          </w:p>
        </w:tc>
        <w:tc>
          <w:tcPr>
            <w:tcW w:w="221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项目名称</w:t>
            </w:r>
          </w:p>
        </w:tc>
        <w:tc>
          <w:tcPr>
            <w:tcW w:w="5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指导老师</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负责人</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项目级别</w:t>
            </w:r>
          </w:p>
        </w:tc>
        <w:tc>
          <w:tcPr>
            <w:tcW w:w="41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b/>
                <w:bCs/>
                <w:color w:val="auto"/>
                <w:kern w:val="0"/>
                <w:sz w:val="24"/>
                <w:szCs w:val="24"/>
                <w:lang w:eastAsia="zh-CN"/>
              </w:rPr>
            </w:pPr>
            <w:r>
              <w:rPr>
                <w:rFonts w:hint="eastAsia" w:cs="Times New Roman"/>
                <w:b/>
                <w:bCs/>
                <w:color w:val="auto"/>
                <w:kern w:val="0"/>
                <w:sz w:val="24"/>
                <w:szCs w:val="24"/>
                <w:lang w:eastAsia="zh-CN"/>
              </w:rPr>
              <w:t>成绩</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202021043</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BIM技术航道工程全生命周期应用</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徐宿东</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葛</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畅</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202021034</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基于监控摄像头与微波检测器数据融合的全天候高精度交通状态监测及车辆轨迹提取</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李志斌</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王文杰</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3</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202021016</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基于ArcGIS的交通网络时空演化特征分析及可视化</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敏</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杨昱元</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4</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202021004</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城市道路排水设施对道路积水影响研究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耿艳芬</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江旻容</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5</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202021071</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以智慧路灯为载体的城市智慧交通感知与控制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李志斌</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李梦芸</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6</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202021018</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考虑短时交通流运行演化的短时交通流预测研究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炜</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陈昱秋</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7</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202021094</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内河单线航道布置与货运经济效益分析</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廖</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鹏</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姚本龙</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8</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202021039</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高速公路车路协同自动驾驶专用道设计研究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曲</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栩</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李梦涵</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9</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202021049</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桥区航道模拟及通航安全研究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耿艳芬</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葛</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樊</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10</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202021095</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高速公路监控中心数据分析与应用</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帆</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姚皓男</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11</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202021005</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基于yolov4+deepsort框架的道路车辆轨迹快速提取和非机动车头盔识别的应用</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李志斌</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李瑞冬</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12</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202021037</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船闸在线监测预警评价方法研究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徐宿东</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唐铭辰</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13</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202021083</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老年人出行幸福感调查及分析</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陈淑燕</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张</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晓</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14</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202021108</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fldChar w:fldCharType="begin"/>
            </w:r>
            <w:r>
              <w:rPr>
                <w:rFonts w:hint="eastAsia" w:ascii="Times New Roman" w:hAnsi="Times New Roman" w:eastAsia="宋体" w:cs="Times New Roman"/>
                <w:i w:val="0"/>
                <w:color w:val="000000"/>
                <w:kern w:val="0"/>
                <w:sz w:val="21"/>
                <w:szCs w:val="21"/>
                <w:u w:val="none"/>
                <w:lang w:val="en-US" w:eastAsia="zh-CN" w:bidi="ar"/>
              </w:rPr>
              <w:instrText xml:space="preserve"> HYPERLINK "http://202.119.23.199/Item/ViewShouJi.aspx?No=2210" \o "内河单线航道布置与交通组织仿真分析" </w:instrText>
            </w:r>
            <w:r>
              <w:rPr>
                <w:rFonts w:hint="eastAsia" w:ascii="Times New Roman" w:hAnsi="Times New Roman" w:eastAsia="宋体" w:cs="Times New Roman"/>
                <w:i w:val="0"/>
                <w:color w:val="000000"/>
                <w:kern w:val="0"/>
                <w:sz w:val="21"/>
                <w:szCs w:val="21"/>
                <w:u w:val="none"/>
                <w:lang w:val="en-US" w:eastAsia="zh-CN" w:bidi="ar"/>
              </w:rPr>
              <w:fldChar w:fldCharType="separate"/>
            </w:r>
            <w:r>
              <w:rPr>
                <w:rFonts w:hint="eastAsia" w:ascii="Times New Roman" w:hAnsi="Times New Roman" w:eastAsia="宋体" w:cs="Times New Roman"/>
                <w:i w:val="0"/>
                <w:color w:val="000000"/>
                <w:kern w:val="0"/>
                <w:sz w:val="21"/>
                <w:szCs w:val="21"/>
                <w:u w:val="none"/>
                <w:lang w:val="en-US" w:eastAsia="zh-CN" w:bidi="ar"/>
              </w:rPr>
              <w:t>内河单线航道布置与交通组织仿真分析</w:t>
            </w:r>
            <w:r>
              <w:rPr>
                <w:rFonts w:hint="eastAsia" w:ascii="Times New Roman" w:hAnsi="Times New Roman" w:eastAsia="宋体" w:cs="Times New Roman"/>
                <w:i w:val="0"/>
                <w:color w:val="000000"/>
                <w:kern w:val="0"/>
                <w:sz w:val="21"/>
                <w:szCs w:val="21"/>
                <w:u w:val="none"/>
                <w:lang w:val="en-US" w:eastAsia="zh-CN" w:bidi="ar"/>
              </w:rPr>
              <w:fldChar w:fldCharType="end"/>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廖</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鹏</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吴</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航</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15</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202021015</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基于多源数据的城市交通动态OD预测研究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炜</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李兆亮</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16</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202021030</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桥区通航安全及风险评估</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耿艳芬</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孙龙飞</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17</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202021031</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智能网联测试场环境下车辆运行模拟与管控技术</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李志斌</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王书涵</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18</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202021021</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基于多源数据的联程出行支付意愿与瓶颈因素识别</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敏</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李辰烨</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19</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202021036</w:t>
            </w:r>
          </w:p>
        </w:tc>
        <w:tc>
          <w:tcPr>
            <w:tcW w:w="221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内河船闸通过能力与锚地容量预测研究</w:t>
            </w:r>
          </w:p>
        </w:tc>
        <w:tc>
          <w:tcPr>
            <w:tcW w:w="53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廖</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鹏</w:t>
            </w:r>
          </w:p>
        </w:tc>
        <w:tc>
          <w:tcPr>
            <w:tcW w:w="44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白官正</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4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20</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202021065</w:t>
            </w:r>
          </w:p>
        </w:tc>
        <w:tc>
          <w:tcPr>
            <w:tcW w:w="221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fldChar w:fldCharType="begin"/>
            </w:r>
            <w:r>
              <w:rPr>
                <w:rFonts w:hint="eastAsia" w:ascii="Times New Roman" w:hAnsi="Times New Roman" w:eastAsia="宋体" w:cs="Times New Roman"/>
                <w:i w:val="0"/>
                <w:color w:val="000000"/>
                <w:kern w:val="0"/>
                <w:sz w:val="21"/>
                <w:szCs w:val="21"/>
                <w:u w:val="none"/>
                <w:lang w:val="en-US" w:eastAsia="zh-CN" w:bidi="ar"/>
              </w:rPr>
              <w:instrText xml:space="preserve"> HYPERLINK "http://202.119.23.199/Item/ViewItem.aspx?ItemNo=67247" \o "泊位共享下的居民停车选择行为分析" </w:instrText>
            </w:r>
            <w:r>
              <w:rPr>
                <w:rFonts w:hint="eastAsia" w:ascii="Times New Roman" w:hAnsi="Times New Roman" w:eastAsia="宋体" w:cs="Times New Roman"/>
                <w:i w:val="0"/>
                <w:color w:val="000000"/>
                <w:kern w:val="0"/>
                <w:sz w:val="21"/>
                <w:szCs w:val="21"/>
                <w:u w:val="none"/>
                <w:lang w:val="en-US" w:eastAsia="zh-CN" w:bidi="ar"/>
              </w:rPr>
              <w:fldChar w:fldCharType="separate"/>
            </w:r>
            <w:r>
              <w:rPr>
                <w:rFonts w:hint="eastAsia" w:ascii="Times New Roman" w:hAnsi="Times New Roman" w:eastAsia="宋体" w:cs="Times New Roman"/>
                <w:i w:val="0"/>
                <w:color w:val="000000"/>
                <w:kern w:val="0"/>
                <w:sz w:val="21"/>
                <w:szCs w:val="21"/>
                <w:u w:val="none"/>
                <w:lang w:val="en-US" w:eastAsia="zh-CN" w:bidi="ar"/>
              </w:rPr>
              <w:t>泊位共享下的居民停车选择行为分析</w:t>
            </w:r>
            <w:r>
              <w:rPr>
                <w:rFonts w:hint="eastAsia" w:ascii="Times New Roman" w:hAnsi="Times New Roman" w:eastAsia="宋体" w:cs="Times New Roman"/>
                <w:i w:val="0"/>
                <w:color w:val="000000"/>
                <w:kern w:val="0"/>
                <w:sz w:val="21"/>
                <w:szCs w:val="21"/>
                <w:u w:val="none"/>
                <w:lang w:val="en-US" w:eastAsia="zh-CN" w:bidi="ar"/>
              </w:rPr>
              <w:fldChar w:fldCharType="end"/>
            </w:r>
          </w:p>
        </w:tc>
        <w:tc>
          <w:tcPr>
            <w:tcW w:w="5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陈淑燕</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徐若凝</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21</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202021064</w:t>
            </w:r>
          </w:p>
        </w:tc>
        <w:tc>
          <w:tcPr>
            <w:tcW w:w="221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基于多源数据的城市交通需求分析</w:t>
            </w:r>
          </w:p>
        </w:tc>
        <w:tc>
          <w:tcPr>
            <w:tcW w:w="5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帆</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高浩文</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22</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202021113</w:t>
            </w:r>
          </w:p>
        </w:tc>
        <w:tc>
          <w:tcPr>
            <w:tcW w:w="221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基于BIM技术的船闸健康监测信息可视化和健康状态预警研究</w:t>
            </w:r>
          </w:p>
        </w:tc>
        <w:tc>
          <w:tcPr>
            <w:tcW w:w="5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冒刘燕</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项弘毅</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41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bl>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Style w:val="5"/>
          <w:rFonts w:ascii="Times New Roman" w:hAnsi="Times New Roman"/>
          <w:color w:val="333333"/>
          <w:sz w:val="28"/>
          <w:szCs w:val="32"/>
        </w:rPr>
      </w:pPr>
      <w:r>
        <w:rPr>
          <w:rStyle w:val="5"/>
          <w:rFonts w:ascii="Times New Roman" w:hAnsi="Times New Roman"/>
          <w:color w:val="333333"/>
          <w:sz w:val="28"/>
          <w:szCs w:val="32"/>
        </w:rPr>
        <w:br w:type="page"/>
      </w:r>
      <w:r>
        <w:rPr>
          <w:rStyle w:val="5"/>
          <w:rFonts w:ascii="Times New Roman" w:hAnsi="Times New Roman"/>
          <w:color w:val="333333"/>
          <w:sz w:val="28"/>
          <w:szCs w:val="32"/>
        </w:rPr>
        <w:t>20</w:t>
      </w:r>
      <w:r>
        <w:rPr>
          <w:rStyle w:val="5"/>
          <w:rFonts w:hint="eastAsia" w:ascii="Times New Roman" w:hAnsi="Times New Roman"/>
          <w:color w:val="333333"/>
          <w:sz w:val="28"/>
          <w:szCs w:val="32"/>
          <w:lang w:val="en-US" w:eastAsia="zh-CN"/>
        </w:rPr>
        <w:t>20</w:t>
      </w:r>
      <w:r>
        <w:rPr>
          <w:rStyle w:val="5"/>
          <w:rFonts w:ascii="Times New Roman" w:hAnsi="Times New Roman"/>
          <w:color w:val="333333"/>
          <w:sz w:val="28"/>
          <w:szCs w:val="32"/>
        </w:rPr>
        <w:t>年交通学院校、院级SRTP结题答辩第二组</w:t>
      </w:r>
      <w:r>
        <w:rPr>
          <w:rStyle w:val="5"/>
          <w:rFonts w:hint="eastAsia" w:ascii="Times New Roman" w:hAnsi="Times New Roman"/>
          <w:color w:val="333333"/>
          <w:sz w:val="28"/>
          <w:szCs w:val="32"/>
        </w:rPr>
        <w:t>成绩汇总</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333333"/>
          <w:kern w:val="0"/>
          <w:sz w:val="24"/>
          <w:szCs w:val="21"/>
        </w:rPr>
      </w:pPr>
      <w:r>
        <w:rPr>
          <w:rFonts w:ascii="Times New Roman" w:hAnsi="Times New Roman"/>
          <w:color w:val="333333"/>
          <w:kern w:val="0"/>
          <w:sz w:val="24"/>
          <w:szCs w:val="21"/>
        </w:rPr>
        <w:t>评审专家：</w:t>
      </w:r>
      <w:r>
        <w:rPr>
          <w:rFonts w:hint="eastAsia" w:ascii="Times New Roman" w:hAnsi="Times New Roman"/>
          <w:b w:val="0"/>
          <w:bCs w:val="0"/>
          <w:color w:val="333333"/>
          <w:kern w:val="0"/>
          <w:sz w:val="24"/>
          <w:szCs w:val="21"/>
          <w:lang w:val="en-US" w:eastAsia="zh-CN"/>
        </w:rPr>
        <w:t>华雪东，胡晓伦，鲍琼</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olor w:val="333333"/>
          <w:kern w:val="0"/>
          <w:sz w:val="24"/>
          <w:szCs w:val="23"/>
          <w:lang w:val="en-US" w:eastAsia="zh-CN"/>
        </w:rPr>
      </w:pPr>
      <w:r>
        <w:rPr>
          <w:rFonts w:ascii="Times New Roman" w:hAnsi="Times New Roman"/>
          <w:color w:val="333333"/>
          <w:kern w:val="0"/>
          <w:sz w:val="24"/>
          <w:szCs w:val="23"/>
        </w:rPr>
        <w:t>时间：11月18日下午15:40 </w:t>
      </w:r>
      <w:r>
        <w:rPr>
          <w:rFonts w:hint="eastAsia"/>
          <w:color w:val="333333"/>
          <w:kern w:val="0"/>
          <w:sz w:val="24"/>
          <w:szCs w:val="23"/>
          <w:lang w:val="en-US" w:eastAsia="zh-CN"/>
        </w:rPr>
        <w:t xml:space="preserve">   </w:t>
      </w:r>
      <w:r>
        <w:rPr>
          <w:rFonts w:ascii="Times New Roman" w:hAnsi="Times New Roman"/>
          <w:color w:val="333333"/>
          <w:kern w:val="0"/>
          <w:sz w:val="24"/>
          <w:szCs w:val="23"/>
        </w:rPr>
        <w:t> 地点：J</w:t>
      </w:r>
      <w:r>
        <w:rPr>
          <w:rFonts w:hint="eastAsia" w:ascii="Times New Roman" w:hAnsi="Times New Roman"/>
          <w:color w:val="333333"/>
          <w:kern w:val="0"/>
          <w:sz w:val="24"/>
          <w:szCs w:val="23"/>
          <w:lang w:val="en-US" w:eastAsia="zh-CN"/>
        </w:rPr>
        <w:t>4</w:t>
      </w:r>
      <w:r>
        <w:rPr>
          <w:rFonts w:ascii="Times New Roman" w:hAnsi="Times New Roman"/>
          <w:color w:val="333333"/>
          <w:kern w:val="0"/>
          <w:sz w:val="24"/>
          <w:szCs w:val="23"/>
        </w:rPr>
        <w:t>-</w:t>
      </w:r>
      <w:r>
        <w:rPr>
          <w:rFonts w:hint="eastAsia" w:ascii="Times New Roman" w:hAnsi="Times New Roman"/>
          <w:color w:val="333333"/>
          <w:kern w:val="0"/>
          <w:sz w:val="24"/>
          <w:szCs w:val="23"/>
          <w:lang w:val="en-US" w:eastAsia="zh-CN"/>
        </w:rPr>
        <w:t>202</w:t>
      </w:r>
    </w:p>
    <w:tbl>
      <w:tblPr>
        <w:tblStyle w:val="3"/>
        <w:tblW w:w="5429" w:type="pct"/>
        <w:jc w:val="center"/>
        <w:tblLayout w:type="fixed"/>
        <w:tblCellMar>
          <w:top w:w="0" w:type="dxa"/>
          <w:left w:w="108" w:type="dxa"/>
          <w:bottom w:w="0" w:type="dxa"/>
          <w:right w:w="108" w:type="dxa"/>
        </w:tblCellMar>
      </w:tblPr>
      <w:tblGrid>
        <w:gridCol w:w="767"/>
        <w:gridCol w:w="1200"/>
        <w:gridCol w:w="5130"/>
        <w:gridCol w:w="1246"/>
        <w:gridCol w:w="978"/>
        <w:gridCol w:w="1196"/>
        <w:gridCol w:w="798"/>
      </w:tblGrid>
      <w:tr>
        <w:tblPrEx>
          <w:tblCellMar>
            <w:top w:w="0" w:type="dxa"/>
            <w:left w:w="108" w:type="dxa"/>
            <w:bottom w:w="0" w:type="dxa"/>
            <w:right w:w="108" w:type="dxa"/>
          </w:tblCellMar>
        </w:tblPrEx>
        <w:trPr>
          <w:trHeight w:val="510"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序号</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项目编号</w:t>
            </w:r>
          </w:p>
        </w:tc>
        <w:tc>
          <w:tcPr>
            <w:tcW w:w="226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项目名称</w:t>
            </w:r>
          </w:p>
        </w:tc>
        <w:tc>
          <w:tcPr>
            <w:tcW w:w="5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指导老师</w:t>
            </w:r>
          </w:p>
        </w:tc>
        <w:tc>
          <w:tcPr>
            <w:tcW w:w="43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负责人</w:t>
            </w:r>
          </w:p>
        </w:tc>
        <w:tc>
          <w:tcPr>
            <w:tcW w:w="52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项目级别</w:t>
            </w:r>
          </w:p>
        </w:tc>
        <w:tc>
          <w:tcPr>
            <w:tcW w:w="3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b/>
                <w:bCs/>
                <w:color w:val="000000"/>
                <w:kern w:val="0"/>
                <w:sz w:val="24"/>
                <w:szCs w:val="24"/>
                <w:lang w:eastAsia="zh-CN"/>
              </w:rPr>
            </w:pPr>
            <w:r>
              <w:rPr>
                <w:rFonts w:hint="eastAsia" w:cs="Times New Roman"/>
                <w:b/>
                <w:bCs/>
                <w:color w:val="000000"/>
                <w:kern w:val="0"/>
                <w:sz w:val="24"/>
                <w:szCs w:val="24"/>
                <w:lang w:eastAsia="zh-CN"/>
              </w:rPr>
              <w:t>成绩</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202021024</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基于SUMO的自动驾驶车队智能信号控制方法研究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张</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健</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杨泽璇</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2</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202021006</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东大九龙湖校区客运班车运营组织方案设计</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鲍香台</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会</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3</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202021099</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一次过街与二次过街城市交叉口非机动车违章行为对比分析</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陈大伟</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郑晶凌</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4</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202021035</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面向智能网联环境的专用道设置方法研究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华雪东</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高青源</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5</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202021026</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独柱墩桥梁的抗倾覆能力的富余设计</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胡晓伦</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王慧萍</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艳</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校级重点</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6</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202021042</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中欧班列集装箱调换模式优化研究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何</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杰</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彩</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晨</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7</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202021014</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基于不同监控条件下驾驶员让行行为的研究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李豪杰</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桂子柔</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8</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202021087</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基于监控视频的车流量计算</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蔡先华</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罗佳惠</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9</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202021107</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基于逆边界元法的轨道交通桥梁全空间低频噪声研究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宋晓东</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贺星月</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10</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202021059</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多时空序列的复杂相关模式识别</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张文波</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何宛锴</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11</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202021002</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基于SUMO的智能网联车辆控制行为仿真</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张</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健</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乔天一</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12</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202021075</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外包钢板波形钢腹板组合槽形梁力学性能研究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明</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煜</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13</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202021106</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突发事件影响下出行者活动-出行决策动态调整研究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鲍</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琼</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沈明辉</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14</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202021056</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基于sumo仿真软件的可变导向车道研究及模型设计</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昊</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王志宇</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15</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202021110</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连续梁桥倾覆失效机理与处置对策研究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王文炜</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朱乐毅</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16</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202021044</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基于多任务学习的共享出行供需预测</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张文波</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唐揽月</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17</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202021089</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高速公路桥梁改扩建的设计方案研究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胡晓伦</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王慧萍</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王俊哲</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18</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202021008</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面向智能网联环境下专用道设置方法的研究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华雪东</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陈绎同</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校级重大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19</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202021086</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基于视频的车辆信息快速提取</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蔡先华</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林柏锦</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级</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510" w:hRule="atLeast"/>
          <w:jc w:val="center"/>
        </w:trPr>
        <w:tc>
          <w:tcPr>
            <w:tcW w:w="3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20</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202021062</w:t>
            </w:r>
          </w:p>
        </w:tc>
        <w:tc>
          <w:tcPr>
            <w:tcW w:w="22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基于重卡APP大数据的驾驶行为绿色安全性研究</w:t>
            </w:r>
          </w:p>
        </w:tc>
        <w:tc>
          <w:tcPr>
            <w:tcW w:w="55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何</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杰</w:t>
            </w:r>
          </w:p>
        </w:tc>
        <w:tc>
          <w:tcPr>
            <w:tcW w:w="43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张洹菘</w:t>
            </w:r>
          </w:p>
        </w:tc>
        <w:tc>
          <w:tcPr>
            <w:tcW w:w="52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510"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21</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202021070</w:t>
            </w:r>
          </w:p>
        </w:tc>
        <w:tc>
          <w:tcPr>
            <w:tcW w:w="226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智能网联交通流交织路段换道行为建模与仿真评价</w:t>
            </w:r>
          </w:p>
        </w:tc>
        <w:tc>
          <w:tcPr>
            <w:tcW w:w="5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王</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i w:val="0"/>
                <w:color w:val="000000"/>
                <w:kern w:val="0"/>
                <w:sz w:val="21"/>
                <w:szCs w:val="21"/>
                <w:u w:val="none"/>
                <w:lang w:val="en-US" w:eastAsia="zh-CN" w:bidi="ar"/>
              </w:rPr>
              <w:t>昊</w:t>
            </w:r>
          </w:p>
        </w:tc>
        <w:tc>
          <w:tcPr>
            <w:tcW w:w="43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韩庚樾</w:t>
            </w:r>
          </w:p>
        </w:tc>
        <w:tc>
          <w:tcPr>
            <w:tcW w:w="52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校级一般</w:t>
            </w:r>
          </w:p>
        </w:tc>
        <w:tc>
          <w:tcPr>
            <w:tcW w:w="3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良好</w:t>
            </w:r>
          </w:p>
        </w:tc>
      </w:tr>
      <w:tr>
        <w:tblPrEx>
          <w:tblCellMar>
            <w:top w:w="0" w:type="dxa"/>
            <w:left w:w="108" w:type="dxa"/>
            <w:bottom w:w="0" w:type="dxa"/>
            <w:right w:w="108" w:type="dxa"/>
          </w:tblCellMar>
        </w:tblPrEx>
        <w:trPr>
          <w:trHeight w:val="510"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color w:val="000000"/>
                <w:kern w:val="0"/>
                <w:sz w:val="21"/>
                <w:szCs w:val="21"/>
                <w:lang w:val="en-US" w:eastAsia="zh-CN"/>
              </w:rPr>
            </w:pPr>
            <w:r>
              <w:rPr>
                <w:rFonts w:hint="eastAsia" w:cs="Times New Roman"/>
                <w:color w:val="000000"/>
                <w:kern w:val="0"/>
                <w:sz w:val="21"/>
                <w:szCs w:val="21"/>
                <w:lang w:val="en-US" w:eastAsia="zh-CN"/>
              </w:rPr>
              <w:t>22</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202021102</w:t>
            </w:r>
          </w:p>
        </w:tc>
        <w:tc>
          <w:tcPr>
            <w:tcW w:w="226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社会公益社团功能定位研究</w:t>
            </w:r>
          </w:p>
        </w:tc>
        <w:tc>
          <w:tcPr>
            <w:tcW w:w="5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王汉卿</w:t>
            </w:r>
          </w:p>
        </w:tc>
        <w:tc>
          <w:tcPr>
            <w:tcW w:w="43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赖圳源</w:t>
            </w:r>
          </w:p>
        </w:tc>
        <w:tc>
          <w:tcPr>
            <w:tcW w:w="52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校级一般</w:t>
            </w:r>
          </w:p>
        </w:tc>
        <w:tc>
          <w:tcPr>
            <w:tcW w:w="3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通过</w:t>
            </w:r>
          </w:p>
        </w:tc>
      </w:tr>
    </w:tbl>
    <w:p>
      <w:pPr>
        <w:keepNext w:val="0"/>
        <w:keepLines w:val="0"/>
        <w:pageBreakBefore w:val="0"/>
        <w:kinsoku/>
        <w:wordWrap/>
        <w:overflowPunct/>
        <w:topLinePunct w:val="0"/>
        <w:autoSpaceDE/>
        <w:autoSpaceDN/>
        <w:bidi w:val="0"/>
        <w:adjustRightInd/>
        <w:snapToGrid/>
        <w:ind w:firstLine="0" w:firstLineChars="0"/>
        <w:jc w:val="center"/>
        <w:rPr>
          <w:rStyle w:val="5"/>
          <w:rFonts w:ascii="Times New Roman" w:hAnsi="Times New Roman"/>
          <w:color w:val="333333"/>
          <w:sz w:val="28"/>
          <w:szCs w:val="32"/>
        </w:rPr>
      </w:pPr>
      <w:r>
        <w:rPr>
          <w:rStyle w:val="5"/>
          <w:rFonts w:ascii="Times New Roman" w:hAnsi="Times New Roman"/>
          <w:color w:val="333333"/>
          <w:sz w:val="28"/>
          <w:szCs w:val="32"/>
        </w:rPr>
        <w:t>20</w:t>
      </w:r>
      <w:r>
        <w:rPr>
          <w:rStyle w:val="5"/>
          <w:rFonts w:hint="eastAsia" w:ascii="Times New Roman" w:hAnsi="Times New Roman"/>
          <w:color w:val="333333"/>
          <w:sz w:val="28"/>
          <w:szCs w:val="32"/>
          <w:lang w:val="en-US" w:eastAsia="zh-CN"/>
        </w:rPr>
        <w:t>20</w:t>
      </w:r>
      <w:r>
        <w:rPr>
          <w:rStyle w:val="5"/>
          <w:rFonts w:ascii="Times New Roman" w:hAnsi="Times New Roman"/>
          <w:color w:val="333333"/>
          <w:sz w:val="28"/>
          <w:szCs w:val="32"/>
        </w:rPr>
        <w:t>年交通学院校、院级SRTP结题答辩第三组</w:t>
      </w:r>
      <w:r>
        <w:rPr>
          <w:rStyle w:val="5"/>
          <w:rFonts w:hint="eastAsia" w:ascii="Times New Roman" w:hAnsi="Times New Roman"/>
          <w:color w:val="333333"/>
          <w:sz w:val="28"/>
          <w:szCs w:val="32"/>
        </w:rPr>
        <w:t>成绩汇总</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Times New Roman" w:hAnsi="Times New Roman"/>
          <w:color w:val="333333"/>
          <w:kern w:val="0"/>
          <w:sz w:val="24"/>
          <w:szCs w:val="21"/>
        </w:rPr>
      </w:pPr>
      <w:r>
        <w:rPr>
          <w:rFonts w:ascii="Times New Roman" w:hAnsi="Times New Roman"/>
          <w:color w:val="333333"/>
          <w:kern w:val="0"/>
          <w:sz w:val="24"/>
          <w:szCs w:val="21"/>
        </w:rPr>
        <w:t>评审专家：</w:t>
      </w:r>
      <w:r>
        <w:rPr>
          <w:rFonts w:hint="eastAsia" w:ascii="Times New Roman" w:hAnsi="Times New Roman"/>
          <w:color w:val="333333"/>
          <w:kern w:val="0"/>
          <w:sz w:val="24"/>
          <w:szCs w:val="21"/>
          <w:lang w:val="en-US" w:eastAsia="zh-CN"/>
        </w:rPr>
        <w:t>赵德，涂然，张贤明</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宋体"/>
          <w:color w:val="333333"/>
          <w:kern w:val="0"/>
          <w:sz w:val="24"/>
          <w:szCs w:val="23"/>
          <w:lang w:val="en-US" w:eastAsia="zh-CN"/>
        </w:rPr>
      </w:pPr>
      <w:r>
        <w:rPr>
          <w:rFonts w:ascii="Times New Roman" w:hAnsi="Times New Roman"/>
          <w:color w:val="333333"/>
          <w:kern w:val="0"/>
          <w:sz w:val="24"/>
          <w:szCs w:val="23"/>
        </w:rPr>
        <w:t>时间：11月18日下午15:40</w:t>
      </w:r>
      <w:r>
        <w:rPr>
          <w:rFonts w:hint="eastAsia"/>
          <w:color w:val="333333"/>
          <w:kern w:val="0"/>
          <w:sz w:val="24"/>
          <w:szCs w:val="23"/>
          <w:lang w:val="en-US" w:eastAsia="zh-CN"/>
        </w:rPr>
        <w:t xml:space="preserve">   </w:t>
      </w:r>
      <w:r>
        <w:rPr>
          <w:rFonts w:ascii="Times New Roman" w:hAnsi="Times New Roman"/>
          <w:color w:val="333333"/>
          <w:kern w:val="0"/>
          <w:sz w:val="24"/>
          <w:szCs w:val="23"/>
        </w:rPr>
        <w:t>  地点：J</w:t>
      </w:r>
      <w:r>
        <w:rPr>
          <w:rFonts w:hint="eastAsia" w:ascii="Times New Roman" w:hAnsi="Times New Roman"/>
          <w:color w:val="333333"/>
          <w:kern w:val="0"/>
          <w:sz w:val="24"/>
          <w:szCs w:val="23"/>
          <w:lang w:val="en-US" w:eastAsia="zh-CN"/>
        </w:rPr>
        <w:t>4</w:t>
      </w:r>
      <w:r>
        <w:rPr>
          <w:rFonts w:ascii="Times New Roman" w:hAnsi="Times New Roman"/>
          <w:color w:val="333333"/>
          <w:kern w:val="0"/>
          <w:sz w:val="24"/>
          <w:szCs w:val="23"/>
        </w:rPr>
        <w:t>-</w:t>
      </w:r>
      <w:r>
        <w:rPr>
          <w:rFonts w:hint="eastAsia" w:ascii="Times New Roman" w:hAnsi="Times New Roman"/>
          <w:color w:val="333333"/>
          <w:kern w:val="0"/>
          <w:sz w:val="24"/>
          <w:szCs w:val="23"/>
          <w:lang w:val="en-US" w:eastAsia="zh-CN"/>
        </w:rPr>
        <w:t>303</w:t>
      </w:r>
    </w:p>
    <w:tbl>
      <w:tblPr>
        <w:tblStyle w:val="3"/>
        <w:tblW w:w="5439" w:type="pct"/>
        <w:jc w:val="center"/>
        <w:tblLayout w:type="fixed"/>
        <w:tblCellMar>
          <w:top w:w="0" w:type="dxa"/>
          <w:left w:w="108" w:type="dxa"/>
          <w:bottom w:w="0" w:type="dxa"/>
          <w:right w:w="108" w:type="dxa"/>
        </w:tblCellMar>
      </w:tblPr>
      <w:tblGrid>
        <w:gridCol w:w="643"/>
        <w:gridCol w:w="1170"/>
        <w:gridCol w:w="5684"/>
        <w:gridCol w:w="1110"/>
        <w:gridCol w:w="867"/>
        <w:gridCol w:w="1125"/>
        <w:gridCol w:w="736"/>
      </w:tblGrid>
      <w:tr>
        <w:tblPrEx>
          <w:tblCellMar>
            <w:top w:w="0" w:type="dxa"/>
            <w:left w:w="108" w:type="dxa"/>
            <w:bottom w:w="0" w:type="dxa"/>
            <w:right w:w="108" w:type="dxa"/>
          </w:tblCellMar>
        </w:tblPrEx>
        <w:trPr>
          <w:trHeight w:val="510" w:hRule="atLeast"/>
          <w:jc w:val="center"/>
        </w:trPr>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项目编号</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项目名称</w:t>
            </w:r>
          </w:p>
        </w:tc>
        <w:tc>
          <w:tcPr>
            <w:tcW w:w="4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指导老师</w:t>
            </w:r>
          </w:p>
        </w:tc>
        <w:tc>
          <w:tcPr>
            <w:tcW w:w="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负责人</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项目级别</w:t>
            </w:r>
          </w:p>
        </w:tc>
        <w:tc>
          <w:tcPr>
            <w:tcW w:w="3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b/>
                <w:bCs/>
                <w:color w:val="auto"/>
                <w:kern w:val="0"/>
                <w:sz w:val="21"/>
                <w:szCs w:val="21"/>
                <w:lang w:eastAsia="zh-CN"/>
              </w:rPr>
            </w:pPr>
            <w:r>
              <w:rPr>
                <w:rFonts w:hint="eastAsia" w:cs="Times New Roman"/>
                <w:b/>
                <w:bCs/>
                <w:color w:val="auto"/>
                <w:kern w:val="0"/>
                <w:sz w:val="21"/>
                <w:szCs w:val="21"/>
                <w:lang w:eastAsia="zh-CN"/>
              </w:rPr>
              <w:t>成绩</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202021082</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老年人驾驶适性可代替评估方案研究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沈永俊</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陈晓伟</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202021038</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基于高速公路客货OD数据的城市联系强度研究-以江苏为例</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李铁柱</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诸</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雨</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202021032</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基于虚拟驾驶仿真平台开发的碰撞风险研究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徐铖铖</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虞会凌</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202021040</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基于深度学习的车货匹配算法研究与系统开发</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周博见</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朱梓豪</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202021069</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基于智能体仿真的公交线路优化设计</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刘志远</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徐泓基</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6</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202021010</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城市综合客运枢纽客流组织设计的虚拟仿真技术研究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李铁柱</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刘卓尔</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校级重大</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7</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202021078</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虚拟仓储中心3D运营建模</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娄筑秦</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赵兴玺</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8</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202021100</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基于无人机拍摄的行人过街安全性分析</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李豪杰</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张博然</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9</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202021041</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幼小学校门口道路上下学交通流特性分析与安全改善研究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沈永俊</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星</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10</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202021105</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南京禄口国际机场公共交通与综合交通发展的协调性研究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李铁柱</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周忠灿</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11</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202021097</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基于轨迹数据的城市混合交通流交互特征分析</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徐铖铖</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袁胥林</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12</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202021066</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基于深度学习的货运拼车软件区域供需预测与定价系统设计</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张</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永</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吴优群</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13</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202021101</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地铁换乘站客流组织方案设计方法研究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李铁柱</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马宇恒</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14</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202021067</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双层扩散器及底部气流疏导及侧扩设计</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闻道秋</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卢劲舟</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15</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202021073</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基于人工智能的高速公路场景中货车全息智慧感知系统研究</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赵池航</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张</w:t>
            </w:r>
            <w:r>
              <w:rPr>
                <w:rFonts w:hint="eastAsia"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val="en-US" w:eastAsia="zh-CN"/>
              </w:rPr>
              <w:t>祎</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16</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202021076</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县域城镇公交碳排特征——以长兴县为例</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茜</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赵嘉悦</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17</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202021017</w:t>
            </w:r>
          </w:p>
        </w:tc>
        <w:tc>
          <w:tcPr>
            <w:tcW w:w="2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基于多源数据的城市道路交通需求及其尾气排放的时空分布测算</w:t>
            </w:r>
          </w:p>
        </w:tc>
        <w:tc>
          <w:tcPr>
            <w:tcW w:w="48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李铁柱</w:t>
            </w:r>
          </w:p>
        </w:tc>
        <w:tc>
          <w:tcPr>
            <w:tcW w:w="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吴</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霜</w:t>
            </w:r>
          </w:p>
        </w:tc>
        <w:tc>
          <w:tcPr>
            <w:tcW w:w="49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校级重大</w:t>
            </w:r>
          </w:p>
        </w:tc>
        <w:tc>
          <w:tcPr>
            <w:tcW w:w="3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18</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202021090</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基于深度学习的货运拼车软件用户行为预测研究</w:t>
            </w:r>
          </w:p>
        </w:tc>
        <w:tc>
          <w:tcPr>
            <w:tcW w:w="4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周博见</w:t>
            </w:r>
          </w:p>
        </w:tc>
        <w:tc>
          <w:tcPr>
            <w:tcW w:w="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于浩利</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19</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202021027</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基于机器学习的地铁客流量预测</w:t>
            </w:r>
          </w:p>
        </w:tc>
        <w:tc>
          <w:tcPr>
            <w:tcW w:w="4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刘志远</w:t>
            </w:r>
          </w:p>
        </w:tc>
        <w:tc>
          <w:tcPr>
            <w:tcW w:w="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李柞霖</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3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202021109</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基于交通运输供给的长三角城市联系强度研究</w:t>
            </w:r>
          </w:p>
        </w:tc>
        <w:tc>
          <w:tcPr>
            <w:tcW w:w="4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李铁柱</w:t>
            </w:r>
          </w:p>
        </w:tc>
        <w:tc>
          <w:tcPr>
            <w:tcW w:w="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陈予禾</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21</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202021072</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基于AnyLogic的运输配送网络仿真与优化</w:t>
            </w:r>
          </w:p>
        </w:tc>
        <w:tc>
          <w:tcPr>
            <w:tcW w:w="4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娄筑琴</w:t>
            </w:r>
          </w:p>
        </w:tc>
        <w:tc>
          <w:tcPr>
            <w:tcW w:w="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赵一鸣</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22</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202021104</w:t>
            </w:r>
          </w:p>
        </w:tc>
        <w:tc>
          <w:tcPr>
            <w:tcW w:w="2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基于混合交通流轨迹数据的交通安全评估与建模</w:t>
            </w:r>
          </w:p>
        </w:tc>
        <w:tc>
          <w:tcPr>
            <w:tcW w:w="4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徐铖铖</w:t>
            </w:r>
          </w:p>
        </w:tc>
        <w:tc>
          <w:tcPr>
            <w:tcW w:w="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高劭昂</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bl>
    <w:p>
      <w:pPr>
        <w:keepNext w:val="0"/>
        <w:keepLines w:val="0"/>
        <w:pageBreakBefore w:val="0"/>
        <w:kinsoku/>
        <w:wordWrap/>
        <w:overflowPunct/>
        <w:topLinePunct w:val="0"/>
        <w:autoSpaceDE/>
        <w:autoSpaceDN/>
        <w:bidi w:val="0"/>
        <w:adjustRightInd/>
        <w:snapToGrid/>
        <w:ind w:firstLine="0" w:firstLineChars="0"/>
        <w:jc w:val="center"/>
        <w:rPr>
          <w:rStyle w:val="5"/>
          <w:rFonts w:ascii="Times New Roman" w:hAnsi="Times New Roman"/>
          <w:color w:val="333333"/>
          <w:sz w:val="28"/>
          <w:szCs w:val="32"/>
        </w:rPr>
      </w:pPr>
      <w:r>
        <w:rPr>
          <w:rStyle w:val="5"/>
          <w:rFonts w:ascii="Times New Roman" w:hAnsi="Times New Roman"/>
          <w:color w:val="333333"/>
          <w:sz w:val="28"/>
          <w:szCs w:val="32"/>
        </w:rPr>
        <w:t>20</w:t>
      </w:r>
      <w:r>
        <w:rPr>
          <w:rStyle w:val="5"/>
          <w:rFonts w:hint="eastAsia" w:ascii="Times New Roman" w:hAnsi="Times New Roman"/>
          <w:color w:val="333333"/>
          <w:sz w:val="28"/>
          <w:szCs w:val="32"/>
          <w:lang w:val="en-US" w:eastAsia="zh-CN"/>
        </w:rPr>
        <w:t>20</w:t>
      </w:r>
      <w:r>
        <w:rPr>
          <w:rStyle w:val="5"/>
          <w:rFonts w:ascii="Times New Roman" w:hAnsi="Times New Roman"/>
          <w:color w:val="333333"/>
          <w:sz w:val="28"/>
          <w:szCs w:val="32"/>
        </w:rPr>
        <w:t>年交通学院校、院级SRTP结题答辩第四组</w:t>
      </w:r>
      <w:r>
        <w:rPr>
          <w:rStyle w:val="5"/>
          <w:rFonts w:hint="eastAsia" w:ascii="Times New Roman" w:hAnsi="Times New Roman"/>
          <w:color w:val="333333"/>
          <w:sz w:val="28"/>
          <w:szCs w:val="32"/>
        </w:rPr>
        <w:t>成绩汇总</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Pr>
          <w:rFonts w:hint="eastAsia" w:ascii="Times New Roman" w:hAnsi="Times New Roman"/>
          <w:color w:val="333333"/>
          <w:kern w:val="0"/>
          <w:sz w:val="24"/>
          <w:szCs w:val="21"/>
        </w:rPr>
        <w:t>刘志彬</w:t>
      </w:r>
      <w:r>
        <w:rPr>
          <w:rFonts w:hint="eastAsia" w:ascii="Times New Roman" w:hAnsi="Times New Roman"/>
          <w:color w:val="333333"/>
          <w:kern w:val="0"/>
          <w:sz w:val="24"/>
          <w:szCs w:val="21"/>
          <w:lang w:eastAsia="zh-CN"/>
        </w:rPr>
        <w:t>，</w:t>
      </w:r>
      <w:r>
        <w:rPr>
          <w:rFonts w:hint="eastAsia" w:ascii="Times New Roman" w:hAnsi="Times New Roman"/>
          <w:color w:val="333333"/>
          <w:kern w:val="0"/>
          <w:sz w:val="24"/>
          <w:szCs w:val="21"/>
        </w:rPr>
        <w:t>王磊</w:t>
      </w:r>
      <w:r>
        <w:rPr>
          <w:rFonts w:hint="eastAsia" w:ascii="Times New Roman" w:hAnsi="Times New Roman"/>
          <w:color w:val="333333"/>
          <w:kern w:val="0"/>
          <w:sz w:val="24"/>
          <w:szCs w:val="21"/>
          <w:lang w:eastAsia="zh-CN"/>
        </w:rPr>
        <w:t>，</w:t>
      </w:r>
      <w:r>
        <w:rPr>
          <w:rFonts w:hint="eastAsia" w:ascii="Times New Roman" w:hAnsi="Times New Roman"/>
          <w:color w:val="333333"/>
          <w:kern w:val="0"/>
          <w:sz w:val="24"/>
          <w:szCs w:val="21"/>
        </w:rPr>
        <w:t>张宏斌</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Times New Roman" w:hAnsi="Times New Roman" w:eastAsia="宋体"/>
          <w:color w:val="333333"/>
          <w:kern w:val="0"/>
          <w:sz w:val="24"/>
          <w:szCs w:val="21"/>
          <w:lang w:val="en-US" w:eastAsia="zh-CN"/>
        </w:rPr>
      </w:pPr>
      <w:r>
        <w:rPr>
          <w:rFonts w:ascii="Times New Roman" w:hAnsi="Times New Roman"/>
          <w:color w:val="333333"/>
          <w:kern w:val="0"/>
          <w:sz w:val="24"/>
          <w:szCs w:val="21"/>
        </w:rPr>
        <w:t>时间：11月18日下午15:40  </w:t>
      </w:r>
      <w:r>
        <w:rPr>
          <w:rFonts w:hint="eastAsia"/>
          <w:color w:val="333333"/>
          <w:kern w:val="0"/>
          <w:sz w:val="24"/>
          <w:szCs w:val="21"/>
          <w:lang w:val="en-US" w:eastAsia="zh-CN"/>
        </w:rPr>
        <w:t xml:space="preserve">   </w:t>
      </w:r>
      <w:r>
        <w:rPr>
          <w:rFonts w:ascii="Times New Roman" w:hAnsi="Times New Roman"/>
          <w:color w:val="333333"/>
          <w:kern w:val="0"/>
          <w:sz w:val="24"/>
          <w:szCs w:val="21"/>
        </w:rPr>
        <w:t>地点：J6-</w:t>
      </w:r>
      <w:r>
        <w:rPr>
          <w:rFonts w:hint="eastAsia" w:ascii="Times New Roman" w:hAnsi="Times New Roman"/>
          <w:color w:val="333333"/>
          <w:kern w:val="0"/>
          <w:sz w:val="24"/>
          <w:szCs w:val="21"/>
          <w:lang w:val="en-US" w:eastAsia="zh-CN"/>
        </w:rPr>
        <w:t>104</w:t>
      </w:r>
    </w:p>
    <w:tbl>
      <w:tblPr>
        <w:tblStyle w:val="3"/>
        <w:tblW w:w="5453" w:type="pct"/>
        <w:jc w:val="center"/>
        <w:tblLayout w:type="fixed"/>
        <w:tblCellMar>
          <w:top w:w="0" w:type="dxa"/>
          <w:left w:w="108" w:type="dxa"/>
          <w:bottom w:w="0" w:type="dxa"/>
          <w:right w:w="108" w:type="dxa"/>
        </w:tblCellMar>
      </w:tblPr>
      <w:tblGrid>
        <w:gridCol w:w="670"/>
        <w:gridCol w:w="1230"/>
        <w:gridCol w:w="5415"/>
        <w:gridCol w:w="1155"/>
        <w:gridCol w:w="978"/>
        <w:gridCol w:w="1104"/>
        <w:gridCol w:w="813"/>
      </w:tblGrid>
      <w:tr>
        <w:tblPrEx>
          <w:tblCellMar>
            <w:top w:w="0" w:type="dxa"/>
            <w:left w:w="108" w:type="dxa"/>
            <w:bottom w:w="0" w:type="dxa"/>
            <w:right w:w="108" w:type="dxa"/>
          </w:tblCellMar>
        </w:tblPrEx>
        <w:trPr>
          <w:trHeight w:val="510"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5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项目编号</w:t>
            </w:r>
          </w:p>
        </w:tc>
        <w:tc>
          <w:tcPr>
            <w:tcW w:w="2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项目名称</w:t>
            </w:r>
          </w:p>
        </w:tc>
        <w:tc>
          <w:tcPr>
            <w:tcW w:w="5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指导老师</w:t>
            </w:r>
          </w:p>
        </w:tc>
        <w:tc>
          <w:tcPr>
            <w:tcW w:w="4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负责人</w:t>
            </w:r>
          </w:p>
        </w:tc>
        <w:tc>
          <w:tcPr>
            <w:tcW w:w="48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项目级别</w:t>
            </w:r>
          </w:p>
        </w:tc>
        <w:tc>
          <w:tcPr>
            <w:tcW w:w="35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b/>
                <w:bCs/>
                <w:color w:val="auto"/>
                <w:kern w:val="0"/>
                <w:sz w:val="21"/>
                <w:szCs w:val="21"/>
                <w:lang w:eastAsia="zh-CN"/>
              </w:rPr>
            </w:pPr>
            <w:r>
              <w:rPr>
                <w:rFonts w:hint="eastAsia" w:cs="Times New Roman"/>
                <w:b/>
                <w:bCs/>
                <w:color w:val="auto"/>
                <w:kern w:val="0"/>
                <w:sz w:val="21"/>
                <w:szCs w:val="21"/>
                <w:lang w:eastAsia="zh-CN"/>
              </w:rPr>
              <w:t>成绩</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202021112</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fldChar w:fldCharType="begin"/>
            </w:r>
            <w:r>
              <w:rPr>
                <w:rFonts w:hint="eastAsia" w:ascii="Times New Roman" w:hAnsi="Times New Roman" w:eastAsia="宋体" w:cs="Times New Roman"/>
                <w:color w:val="auto"/>
                <w:kern w:val="0"/>
                <w:sz w:val="21"/>
                <w:szCs w:val="21"/>
                <w:lang w:val="en-US" w:eastAsia="zh-CN"/>
              </w:rPr>
              <w:instrText xml:space="preserve"> HYPERLINK "http://202.119.23.199/Item/ViewItem.aspx?ItemNo=67922" \o "凹凸棒石改性CCL对重金属垂向迁移的影响及控制机理研究" </w:instrText>
            </w:r>
            <w:r>
              <w:rPr>
                <w:rFonts w:hint="eastAsia" w:ascii="Times New Roman" w:hAnsi="Times New Roman" w:eastAsia="宋体" w:cs="Times New Roman"/>
                <w:color w:val="auto"/>
                <w:kern w:val="0"/>
                <w:sz w:val="21"/>
                <w:szCs w:val="21"/>
                <w:lang w:val="en-US" w:eastAsia="zh-CN"/>
              </w:rPr>
              <w:fldChar w:fldCharType="separate"/>
            </w:r>
            <w:r>
              <w:rPr>
                <w:rFonts w:hint="eastAsia" w:ascii="Times New Roman" w:hAnsi="Times New Roman" w:eastAsia="宋体" w:cs="Times New Roman"/>
                <w:color w:val="auto"/>
                <w:kern w:val="0"/>
                <w:sz w:val="21"/>
                <w:szCs w:val="21"/>
                <w:lang w:val="en-US" w:eastAsia="zh-CN"/>
              </w:rPr>
              <w:t>凹凸棒石改性CCL对重金属垂向迁移的影响及控制机理研究</w:t>
            </w:r>
            <w:r>
              <w:rPr>
                <w:rFonts w:hint="eastAsia" w:ascii="Times New Roman" w:hAnsi="Times New Roman" w:eastAsia="宋体" w:cs="Times New Roman"/>
                <w:color w:val="auto"/>
                <w:kern w:val="0"/>
                <w:sz w:val="21"/>
                <w:szCs w:val="21"/>
                <w:lang w:val="en-US" w:eastAsia="zh-CN"/>
              </w:rPr>
              <w:fldChar w:fldCharType="end"/>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杨玉玲</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刘明明</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202021057</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能源隧道热力性能分析研究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张国柱</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刘易斐</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202021033</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GNSS多系统组合定位性能研究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高成发</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储汶芳</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202021063</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南京长江漫滩软土地基路堤填筑沉降控制与稳定性分析</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丁建文</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王</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杰</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202021111</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摄影位置相对固定条件下的相机标定方法</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沙月进</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姚</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强</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校级一般</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202021092</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能源隧道热力性能分析研究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张国柱</w:t>
            </w:r>
          </w:p>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张林锋</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张自萌</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202021085</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变化环境下的湘江流域径流时空特征变化分析</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朱</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仟</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王蕴涵</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202021081</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铁矿尾泥可控性低强度回填材料的工程性质与关键配比</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邓永锋</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谢雨廷</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202021050</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fldChar w:fldCharType="begin"/>
            </w:r>
            <w:r>
              <w:rPr>
                <w:rFonts w:hint="eastAsia" w:ascii="Times New Roman" w:hAnsi="Times New Roman" w:eastAsia="宋体" w:cs="Times New Roman"/>
                <w:color w:val="auto"/>
                <w:kern w:val="0"/>
                <w:sz w:val="21"/>
                <w:szCs w:val="21"/>
                <w:lang w:val="en-US" w:eastAsia="zh-CN"/>
              </w:rPr>
              <w:instrText xml:space="preserve"> HYPERLINK "http://202.119.23.199/Item/ViewItem.aspx?ItemNo=66764" \o "???????????????????" </w:instrText>
            </w:r>
            <w:r>
              <w:rPr>
                <w:rFonts w:hint="eastAsia" w:ascii="Times New Roman" w:hAnsi="Times New Roman" w:eastAsia="宋体" w:cs="Times New Roman"/>
                <w:color w:val="auto"/>
                <w:kern w:val="0"/>
                <w:sz w:val="21"/>
                <w:szCs w:val="21"/>
                <w:lang w:val="en-US" w:eastAsia="zh-CN"/>
              </w:rPr>
              <w:fldChar w:fldCharType="separate"/>
            </w:r>
            <w:r>
              <w:rPr>
                <w:rFonts w:hint="eastAsia" w:ascii="Times New Roman" w:hAnsi="Times New Roman" w:eastAsia="宋体" w:cs="Times New Roman"/>
                <w:color w:val="auto"/>
                <w:kern w:val="0"/>
                <w:sz w:val="21"/>
                <w:szCs w:val="21"/>
                <w:lang w:val="en-US" w:eastAsia="zh-CN"/>
              </w:rPr>
              <w:t>基于时序高分遥感影像的精准农业应用示范</w:t>
            </w:r>
            <w:r>
              <w:rPr>
                <w:rFonts w:hint="eastAsia" w:ascii="Times New Roman" w:hAnsi="Times New Roman" w:eastAsia="宋体" w:cs="Times New Roman"/>
                <w:color w:val="auto"/>
                <w:kern w:val="0"/>
                <w:sz w:val="21"/>
                <w:szCs w:val="21"/>
                <w:lang w:val="en-US" w:eastAsia="zh-CN"/>
              </w:rPr>
              <w:fldChar w:fldCharType="end"/>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戚浩平</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陈盛金</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校级一般</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202021025</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fldChar w:fldCharType="begin"/>
            </w:r>
            <w:r>
              <w:rPr>
                <w:rFonts w:hint="eastAsia" w:ascii="Times New Roman" w:hAnsi="Times New Roman" w:eastAsia="宋体" w:cs="Times New Roman"/>
                <w:color w:val="auto"/>
                <w:kern w:val="0"/>
                <w:sz w:val="21"/>
                <w:szCs w:val="21"/>
                <w:lang w:val="en-US" w:eastAsia="zh-CN"/>
              </w:rPr>
              <w:instrText xml:space="preserve"> HYPERLINK "http://202.119.23.199/Item/ViewItem.aspx?ItemNo=66611" \o "聚合物改性膨润土竖向阻隔屏障渗透特性研究" </w:instrText>
            </w:r>
            <w:r>
              <w:rPr>
                <w:rFonts w:hint="eastAsia" w:ascii="Times New Roman" w:hAnsi="Times New Roman" w:eastAsia="宋体" w:cs="Times New Roman"/>
                <w:color w:val="auto"/>
                <w:kern w:val="0"/>
                <w:sz w:val="21"/>
                <w:szCs w:val="21"/>
                <w:lang w:val="en-US" w:eastAsia="zh-CN"/>
              </w:rPr>
              <w:fldChar w:fldCharType="separate"/>
            </w:r>
            <w:r>
              <w:rPr>
                <w:rFonts w:hint="eastAsia" w:ascii="Times New Roman" w:hAnsi="Times New Roman" w:eastAsia="宋体" w:cs="Times New Roman"/>
                <w:color w:val="auto"/>
                <w:kern w:val="0"/>
                <w:sz w:val="21"/>
                <w:szCs w:val="21"/>
                <w:lang w:val="en-US" w:eastAsia="zh-CN"/>
              </w:rPr>
              <w:t>聚合物改性膨润土竖向阻隔屏障渗透特性研究</w:t>
            </w:r>
            <w:r>
              <w:rPr>
                <w:rFonts w:hint="eastAsia" w:ascii="Times New Roman" w:hAnsi="Times New Roman" w:eastAsia="宋体" w:cs="Times New Roman"/>
                <w:color w:val="auto"/>
                <w:kern w:val="0"/>
                <w:sz w:val="21"/>
                <w:szCs w:val="21"/>
                <w:lang w:val="en-US" w:eastAsia="zh-CN"/>
              </w:rPr>
              <w:fldChar w:fldCharType="end"/>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杜延军</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李</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挺</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校级重点</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202021001</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有机物/重金属复合污染土高效淋洗试剂筛选试验研究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刘志彬</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王晓武</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202021080</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基于内河船舶航行数据的OD识别研究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柏广春</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周杨勇</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13</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202021114</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基于强碱性赤泥渗滤液阻隔的膨润土材料改性及阻控性能研究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杨玉玲</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任</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杰</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校级一般</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14</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202021084</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fldChar w:fldCharType="begin"/>
            </w:r>
            <w:r>
              <w:rPr>
                <w:rFonts w:hint="eastAsia" w:ascii="Times New Roman" w:hAnsi="Times New Roman" w:eastAsia="宋体" w:cs="Times New Roman"/>
                <w:color w:val="auto"/>
                <w:kern w:val="0"/>
                <w:sz w:val="21"/>
                <w:szCs w:val="21"/>
                <w:lang w:val="en-US" w:eastAsia="zh-CN"/>
              </w:rPr>
              <w:instrText xml:space="preserve"> HYPERLINK "http://202.119.23.199/Item/ViewItem.aspx?ItemNo=66992" \o "基于交通卡数据的乘客出行选择模型研究" </w:instrText>
            </w:r>
            <w:r>
              <w:rPr>
                <w:rFonts w:hint="eastAsia" w:ascii="Times New Roman" w:hAnsi="Times New Roman" w:eastAsia="宋体" w:cs="Times New Roman"/>
                <w:color w:val="auto"/>
                <w:kern w:val="0"/>
                <w:sz w:val="21"/>
                <w:szCs w:val="21"/>
                <w:lang w:val="en-US" w:eastAsia="zh-CN"/>
              </w:rPr>
              <w:fldChar w:fldCharType="separate"/>
            </w:r>
            <w:r>
              <w:rPr>
                <w:rFonts w:hint="eastAsia" w:ascii="Times New Roman" w:hAnsi="Times New Roman" w:eastAsia="宋体" w:cs="Times New Roman"/>
                <w:color w:val="auto"/>
                <w:kern w:val="0"/>
                <w:sz w:val="21"/>
                <w:szCs w:val="21"/>
                <w:lang w:val="en-US" w:eastAsia="zh-CN"/>
              </w:rPr>
              <w:t>基于交通卡数据的乘客出行选择模型研究</w:t>
            </w:r>
            <w:r>
              <w:rPr>
                <w:rFonts w:hint="eastAsia" w:ascii="Times New Roman" w:hAnsi="Times New Roman" w:eastAsia="宋体" w:cs="Times New Roman"/>
                <w:color w:val="auto"/>
                <w:kern w:val="0"/>
                <w:sz w:val="21"/>
                <w:szCs w:val="21"/>
                <w:lang w:val="en-US" w:eastAsia="zh-CN"/>
              </w:rPr>
              <w:fldChar w:fldCharType="end"/>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付</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晓</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李</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澳</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15</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202021029</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工业废渣处理高含水率疏浚淤泥固化土的机理分析与配比研究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丁建文</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徐鹏程</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校级重点</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16</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202021028</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岩土体热力性能实验研究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张国柱</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朱</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琦</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校级重点</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17</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202021088</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基于GIS室内定位和路网模型的地图建模与设计</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付</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晓</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李军霞</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2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18</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202021007</w:t>
            </w:r>
          </w:p>
        </w:tc>
        <w:tc>
          <w:tcPr>
            <w:tcW w:w="23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吸附剂材料改性污染场地工程覆土阻隔特性研究</w:t>
            </w:r>
          </w:p>
        </w:tc>
        <w:tc>
          <w:tcPr>
            <w:tcW w:w="5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杜延军</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赵建国</w:t>
            </w:r>
          </w:p>
        </w:tc>
        <w:tc>
          <w:tcPr>
            <w:tcW w:w="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校级重大</w:t>
            </w:r>
          </w:p>
        </w:tc>
        <w:tc>
          <w:tcPr>
            <w:tcW w:w="35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19</w:t>
            </w:r>
          </w:p>
        </w:tc>
        <w:tc>
          <w:tcPr>
            <w:tcW w:w="5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202021019</w:t>
            </w:r>
          </w:p>
        </w:tc>
        <w:tc>
          <w:tcPr>
            <w:tcW w:w="23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高分卫星遥感影像上断头路自动识别与定位</w:t>
            </w:r>
          </w:p>
        </w:tc>
        <w:tc>
          <w:tcPr>
            <w:tcW w:w="5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戚浩平</w:t>
            </w:r>
          </w:p>
        </w:tc>
        <w:tc>
          <w:tcPr>
            <w:tcW w:w="4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刘若菡</w:t>
            </w:r>
          </w:p>
        </w:tc>
        <w:tc>
          <w:tcPr>
            <w:tcW w:w="48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校级重大</w:t>
            </w:r>
          </w:p>
        </w:tc>
        <w:tc>
          <w:tcPr>
            <w:tcW w:w="35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bl>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Style w:val="5"/>
          <w:rFonts w:ascii="Times New Roman" w:hAnsi="Times New Roman"/>
          <w:color w:val="333333"/>
          <w:sz w:val="28"/>
          <w:szCs w:val="32"/>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Style w:val="5"/>
          <w:rFonts w:ascii="Times New Roman" w:hAnsi="Times New Roman"/>
          <w:color w:val="333333"/>
          <w:sz w:val="28"/>
          <w:szCs w:val="32"/>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Style w:val="5"/>
          <w:rFonts w:ascii="Times New Roman" w:hAnsi="Times New Roman"/>
          <w:color w:val="333333"/>
          <w:sz w:val="28"/>
          <w:szCs w:val="32"/>
        </w:rPr>
      </w:pPr>
      <w:r>
        <w:rPr>
          <w:rStyle w:val="5"/>
          <w:rFonts w:ascii="Times New Roman" w:hAnsi="Times New Roman"/>
          <w:color w:val="333333"/>
          <w:sz w:val="28"/>
          <w:szCs w:val="32"/>
        </w:rPr>
        <w:t>20</w:t>
      </w:r>
      <w:r>
        <w:rPr>
          <w:rStyle w:val="5"/>
          <w:rFonts w:hint="eastAsia" w:ascii="Times New Roman" w:hAnsi="Times New Roman"/>
          <w:color w:val="333333"/>
          <w:sz w:val="28"/>
          <w:szCs w:val="32"/>
          <w:lang w:val="en-US" w:eastAsia="zh-CN"/>
        </w:rPr>
        <w:t>20</w:t>
      </w:r>
      <w:r>
        <w:rPr>
          <w:rStyle w:val="5"/>
          <w:rFonts w:ascii="Times New Roman" w:hAnsi="Times New Roman"/>
          <w:color w:val="333333"/>
          <w:sz w:val="28"/>
          <w:szCs w:val="32"/>
        </w:rPr>
        <w:t>年交通学院校、院级SRTP结题答辩第五组</w:t>
      </w:r>
      <w:r>
        <w:rPr>
          <w:rStyle w:val="5"/>
          <w:rFonts w:hint="eastAsia" w:ascii="Times New Roman" w:hAnsi="Times New Roman"/>
          <w:color w:val="333333"/>
          <w:sz w:val="28"/>
          <w:szCs w:val="32"/>
        </w:rPr>
        <w:t>成绩汇总</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olor w:val="333333"/>
          <w:kern w:val="0"/>
          <w:sz w:val="24"/>
          <w:szCs w:val="21"/>
        </w:rPr>
      </w:pPr>
      <w:r>
        <w:rPr>
          <w:rFonts w:ascii="Times New Roman" w:hAnsi="Times New Roman"/>
          <w:color w:val="333333"/>
          <w:kern w:val="0"/>
          <w:sz w:val="24"/>
          <w:szCs w:val="21"/>
        </w:rPr>
        <w:t>评审专家：</w:t>
      </w:r>
      <w:r>
        <w:rPr>
          <w:rFonts w:hint="eastAsia"/>
          <w:b w:val="0"/>
          <w:bCs w:val="0"/>
          <w:color w:val="333333"/>
          <w:kern w:val="0"/>
          <w:sz w:val="24"/>
          <w:szCs w:val="21"/>
          <w:lang w:val="en-US" w:eastAsia="zh-CN"/>
        </w:rPr>
        <w:t>朱逸尘</w:t>
      </w:r>
      <w:r>
        <w:rPr>
          <w:rFonts w:hint="eastAsia" w:ascii="Times New Roman" w:hAnsi="Times New Roman"/>
          <w:color w:val="333333"/>
          <w:kern w:val="0"/>
          <w:sz w:val="24"/>
          <w:szCs w:val="21"/>
          <w:lang w:eastAsia="zh-CN"/>
        </w:rPr>
        <w:t>，</w:t>
      </w:r>
      <w:r>
        <w:rPr>
          <w:rFonts w:hint="eastAsia" w:ascii="Times New Roman" w:hAnsi="Times New Roman"/>
          <w:color w:val="333333"/>
          <w:kern w:val="0"/>
          <w:sz w:val="24"/>
          <w:szCs w:val="21"/>
        </w:rPr>
        <w:t>胡建英</w:t>
      </w:r>
      <w:r>
        <w:rPr>
          <w:rFonts w:hint="eastAsia" w:ascii="Times New Roman" w:hAnsi="Times New Roman"/>
          <w:color w:val="333333"/>
          <w:kern w:val="0"/>
          <w:sz w:val="24"/>
          <w:szCs w:val="21"/>
          <w:lang w:eastAsia="zh-CN"/>
        </w:rPr>
        <w:t>，</w:t>
      </w:r>
      <w:r>
        <w:rPr>
          <w:rFonts w:hint="eastAsia" w:ascii="Times New Roman" w:hAnsi="Times New Roman"/>
          <w:color w:val="333333"/>
          <w:kern w:val="0"/>
          <w:sz w:val="24"/>
          <w:szCs w:val="21"/>
        </w:rPr>
        <w:t>刘阳</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333333"/>
          <w:kern w:val="0"/>
          <w:sz w:val="24"/>
          <w:szCs w:val="23"/>
          <w:lang w:val="en-US" w:eastAsia="zh-CN"/>
        </w:rPr>
      </w:pPr>
      <w:r>
        <w:rPr>
          <w:rFonts w:ascii="Times New Roman" w:hAnsi="Times New Roman"/>
          <w:color w:val="333333"/>
          <w:kern w:val="0"/>
          <w:sz w:val="24"/>
          <w:szCs w:val="23"/>
        </w:rPr>
        <w:t>时间：11月18日下午15:40  </w:t>
      </w:r>
      <w:r>
        <w:rPr>
          <w:rFonts w:hint="eastAsia"/>
          <w:color w:val="333333"/>
          <w:kern w:val="0"/>
          <w:sz w:val="24"/>
          <w:szCs w:val="23"/>
          <w:lang w:val="en-US" w:eastAsia="zh-CN"/>
        </w:rPr>
        <w:t xml:space="preserve">   </w:t>
      </w:r>
      <w:r>
        <w:rPr>
          <w:rFonts w:ascii="Times New Roman" w:hAnsi="Times New Roman"/>
          <w:color w:val="333333"/>
          <w:kern w:val="0"/>
          <w:sz w:val="24"/>
          <w:szCs w:val="23"/>
        </w:rPr>
        <w:t>地点：J6-</w:t>
      </w:r>
      <w:r>
        <w:rPr>
          <w:rFonts w:hint="eastAsia" w:ascii="Times New Roman" w:hAnsi="Times New Roman"/>
          <w:color w:val="333333"/>
          <w:kern w:val="0"/>
          <w:sz w:val="24"/>
          <w:szCs w:val="23"/>
          <w:lang w:val="en-US" w:eastAsia="zh-CN"/>
        </w:rPr>
        <w:t>204</w:t>
      </w:r>
    </w:p>
    <w:tbl>
      <w:tblPr>
        <w:tblStyle w:val="3"/>
        <w:tblW w:w="5403" w:type="pct"/>
        <w:jc w:val="center"/>
        <w:tblLayout w:type="fixed"/>
        <w:tblCellMar>
          <w:top w:w="0" w:type="dxa"/>
          <w:left w:w="108" w:type="dxa"/>
          <w:bottom w:w="0" w:type="dxa"/>
          <w:right w:w="108" w:type="dxa"/>
        </w:tblCellMar>
      </w:tblPr>
      <w:tblGrid>
        <w:gridCol w:w="780"/>
        <w:gridCol w:w="1221"/>
        <w:gridCol w:w="4884"/>
        <w:gridCol w:w="1185"/>
        <w:gridCol w:w="1035"/>
        <w:gridCol w:w="1216"/>
        <w:gridCol w:w="940"/>
      </w:tblGrid>
      <w:tr>
        <w:tblPrEx>
          <w:tblCellMar>
            <w:top w:w="0" w:type="dxa"/>
            <w:left w:w="108" w:type="dxa"/>
            <w:bottom w:w="0" w:type="dxa"/>
            <w:right w:w="108" w:type="dxa"/>
          </w:tblCellMar>
        </w:tblPrEx>
        <w:trPr>
          <w:trHeight w:val="510"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b/>
                <w:bCs/>
                <w:color w:val="000000"/>
                <w:kern w:val="0"/>
                <w:sz w:val="24"/>
                <w:szCs w:val="24"/>
              </w:rPr>
            </w:pPr>
            <w:r>
              <w:rPr>
                <w:rFonts w:ascii="Times New Roman" w:hAnsi="Times New Roman"/>
                <w:b/>
                <w:bCs/>
                <w:color w:val="000000"/>
                <w:kern w:val="0"/>
                <w:sz w:val="24"/>
                <w:szCs w:val="24"/>
              </w:rPr>
              <w:t>序号</w:t>
            </w:r>
          </w:p>
        </w:tc>
        <w:tc>
          <w:tcPr>
            <w:tcW w:w="54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b/>
                <w:bCs/>
                <w:color w:val="000000"/>
                <w:kern w:val="0"/>
                <w:sz w:val="24"/>
                <w:szCs w:val="24"/>
              </w:rPr>
            </w:pPr>
            <w:r>
              <w:rPr>
                <w:rFonts w:ascii="Times New Roman" w:hAnsi="Times New Roman"/>
                <w:b/>
                <w:bCs/>
                <w:color w:val="000000"/>
                <w:kern w:val="0"/>
                <w:sz w:val="24"/>
                <w:szCs w:val="24"/>
              </w:rPr>
              <w:t>项目编号</w:t>
            </w:r>
          </w:p>
        </w:tc>
        <w:tc>
          <w:tcPr>
            <w:tcW w:w="216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b/>
                <w:bCs/>
                <w:color w:val="000000"/>
                <w:kern w:val="0"/>
                <w:sz w:val="24"/>
                <w:szCs w:val="24"/>
              </w:rPr>
            </w:pPr>
            <w:r>
              <w:rPr>
                <w:rFonts w:ascii="Times New Roman" w:hAnsi="Times New Roman"/>
                <w:b/>
                <w:bCs/>
                <w:color w:val="000000"/>
                <w:kern w:val="0"/>
                <w:sz w:val="24"/>
                <w:szCs w:val="24"/>
              </w:rPr>
              <w:t>项目名称</w:t>
            </w:r>
          </w:p>
        </w:tc>
        <w:tc>
          <w:tcPr>
            <w:tcW w:w="52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b/>
                <w:bCs/>
                <w:color w:val="000000"/>
                <w:kern w:val="0"/>
                <w:sz w:val="24"/>
                <w:szCs w:val="24"/>
              </w:rPr>
            </w:pPr>
            <w:r>
              <w:rPr>
                <w:rFonts w:ascii="Times New Roman" w:hAnsi="Times New Roman"/>
                <w:b/>
                <w:bCs/>
                <w:color w:val="000000"/>
                <w:kern w:val="0"/>
                <w:sz w:val="24"/>
                <w:szCs w:val="24"/>
              </w:rPr>
              <w:t>指导老师</w:t>
            </w:r>
          </w:p>
        </w:tc>
        <w:tc>
          <w:tcPr>
            <w:tcW w:w="45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b/>
                <w:bCs/>
                <w:color w:val="000000"/>
                <w:kern w:val="0"/>
                <w:sz w:val="24"/>
                <w:szCs w:val="24"/>
              </w:rPr>
            </w:pPr>
            <w:r>
              <w:rPr>
                <w:rFonts w:ascii="Times New Roman" w:hAnsi="Times New Roman"/>
                <w:b/>
                <w:bCs/>
                <w:color w:val="000000"/>
                <w:kern w:val="0"/>
                <w:sz w:val="24"/>
                <w:szCs w:val="24"/>
              </w:rPr>
              <w:t>负责人</w:t>
            </w:r>
          </w:p>
        </w:tc>
        <w:tc>
          <w:tcPr>
            <w:tcW w:w="53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b/>
                <w:bCs/>
                <w:color w:val="000000"/>
                <w:kern w:val="0"/>
                <w:sz w:val="24"/>
                <w:szCs w:val="24"/>
              </w:rPr>
            </w:pPr>
            <w:r>
              <w:rPr>
                <w:rFonts w:ascii="Times New Roman" w:hAnsi="Times New Roman"/>
                <w:b/>
                <w:bCs/>
                <w:color w:val="000000"/>
                <w:kern w:val="0"/>
                <w:sz w:val="24"/>
                <w:szCs w:val="24"/>
              </w:rPr>
              <w:t>项目级别</w:t>
            </w:r>
          </w:p>
        </w:tc>
        <w:tc>
          <w:tcPr>
            <w:tcW w:w="41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b/>
                <w:bCs/>
                <w:color w:val="000000"/>
                <w:kern w:val="0"/>
                <w:sz w:val="24"/>
                <w:szCs w:val="24"/>
                <w:lang w:eastAsia="zh-CN"/>
              </w:rPr>
            </w:pPr>
            <w:r>
              <w:rPr>
                <w:rFonts w:hint="eastAsia"/>
                <w:b/>
                <w:bCs/>
                <w:color w:val="000000"/>
                <w:kern w:val="0"/>
                <w:sz w:val="24"/>
                <w:szCs w:val="24"/>
                <w:lang w:eastAsia="zh-CN"/>
              </w:rPr>
              <w:t>成绩</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202021022</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基于三维激光扫描的智慧桥梁结构分析</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周小燚</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白啸宇</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校级重点</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2</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202021020</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基于三维激光扫描的桥梁空间形态识别</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熊</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文</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刘雨欣</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校级重点</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3</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202021058</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无人驾驶条件下路面性能衰变规律研究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陈磊磊</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林婉琪</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4</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202021051</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净味再生胶粉/SBS复合改性沥青及其流变性能</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陈先华</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朱</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宇</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5</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202021093</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酸雨环境下混凝土桥梁腐蚀机理及防治对策研究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许崇法</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恽子逸</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6</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202021079</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基于无线加速度计和数值仿真的不同铺装表面足部冲击评价系统</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董</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侨</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逄康博</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7</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202021054</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基于BIM的智能压实质量实时检测及可视化研究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马</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涛</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陆芽芽</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8</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202021023</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基于铁木辛柯梁理论的钢结构直接分析法的研究与应用</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汤轶群</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任小乐</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校级重点</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9</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202021052</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公路隧道渗漏病害红外热成像识别与检测技术</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胡</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靖</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杨青雲</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lang w:val="en-US" w:eastAsia="zh-CN" w:bidi="ar-SA"/>
              </w:rPr>
            </w:pPr>
            <w:r>
              <w:rPr>
                <w:rFonts w:hint="eastAsia"/>
                <w:color w:val="000000"/>
                <w:kern w:val="0"/>
                <w:sz w:val="21"/>
                <w:szCs w:val="21"/>
                <w:lang w:val="en-US" w:eastAsia="zh-CN"/>
              </w:rPr>
              <w:t>10</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202021098</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生物环氧沥青相容交联微观机理研究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罗</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桑</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卓上智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w:t>
            </w:r>
            <w:r>
              <w:rPr>
                <w:rFonts w:hint="eastAsia"/>
                <w:color w:val="000000"/>
                <w:kern w:val="0"/>
                <w:sz w:val="21"/>
                <w:szCs w:val="21"/>
                <w:lang w:val="en-US" w:eastAsia="zh-CN"/>
              </w:rPr>
              <w:t>1</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202021048</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基于机器学习的参数化桥梁设计</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周小燚</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朱皖肖</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12</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202021013</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基于分子模拟技术的废旧沥青再生剂优选策略研究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徐光霁</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赵</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欣</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13</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202021055</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基于动力学方程的智能压实质量评价指标研究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马</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涛</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李贝基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14</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202021096</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江苏省高速公路旧料回收仓库布局策略研究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徐光霁</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王浩楠</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15</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202021077</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基于遥感地图的公路物质代谢行为与环境影响研究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于</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斌</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江君程</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院</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16</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202021009</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一种新型石墨烯超级铺面材料的机理研究与制备方法</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张</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磊</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郭曜玮</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17</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202021045</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大型复杂桥梁BIM建模与正向设计</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熊</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文</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刘川渟</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18</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202021012</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基于交通状态的基础设施性能预测方法研究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陈磊磊</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郑舒文</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校级重大</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优秀</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lang w:val="en-US" w:eastAsia="zh-CN" w:bidi="ar-SA"/>
              </w:rPr>
            </w:pPr>
            <w:r>
              <w:rPr>
                <w:rFonts w:ascii="Times New Roman" w:hAnsi="Times New Roman"/>
                <w:color w:val="000000"/>
                <w:kern w:val="0"/>
                <w:sz w:val="21"/>
                <w:szCs w:val="21"/>
              </w:rPr>
              <w:t>19</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202021060</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碎石道砟的动态力学性能与优化</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陈先华</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樊炜昊</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r>
        <w:tblPrEx>
          <w:tblCellMar>
            <w:top w:w="0" w:type="dxa"/>
            <w:left w:w="108" w:type="dxa"/>
            <w:bottom w:w="0" w:type="dxa"/>
            <w:right w:w="108" w:type="dxa"/>
          </w:tblCellMar>
        </w:tblPrEx>
        <w:trPr>
          <w:trHeight w:val="510" w:hRule="atLeast"/>
          <w:jc w:val="center"/>
        </w:trPr>
        <w:tc>
          <w:tcPr>
            <w:tcW w:w="3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lang w:val="en-US" w:eastAsia="zh-CN" w:bidi="ar-SA"/>
              </w:rPr>
            </w:pPr>
            <w:r>
              <w:rPr>
                <w:rFonts w:hint="eastAsia" w:cstheme="minorBidi"/>
                <w:color w:val="000000"/>
                <w:kern w:val="0"/>
                <w:sz w:val="21"/>
                <w:szCs w:val="21"/>
                <w:lang w:val="en-US" w:eastAsia="zh-CN" w:bidi="ar-SA"/>
              </w:rPr>
              <w:t>20</w:t>
            </w:r>
          </w:p>
        </w:tc>
        <w:tc>
          <w:tcPr>
            <w:tcW w:w="5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202021046</w:t>
            </w:r>
          </w:p>
        </w:tc>
        <w:tc>
          <w:tcPr>
            <w:tcW w:w="216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基于机器视觉的结构病害检测技术研究</w:t>
            </w:r>
          </w:p>
        </w:tc>
        <w:tc>
          <w:tcPr>
            <w:tcW w:w="52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胡</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靖</w:t>
            </w:r>
          </w:p>
        </w:tc>
        <w:tc>
          <w:tcPr>
            <w:tcW w:w="45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肖江胤</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lang w:val="en-US" w:eastAsia="zh-CN" w:bidi="ar-SA"/>
              </w:rPr>
            </w:pPr>
            <w:r>
              <w:rPr>
                <w:rFonts w:hint="eastAsia" w:ascii="Times New Roman" w:hAnsi="Times New Roman"/>
                <w:color w:val="000000"/>
                <w:kern w:val="0"/>
                <w:sz w:val="21"/>
                <w:szCs w:val="21"/>
                <w:lang w:val="en-US" w:eastAsia="zh-CN"/>
              </w:rPr>
              <w:t>2</w:t>
            </w:r>
            <w:r>
              <w:rPr>
                <w:rFonts w:hint="eastAsia"/>
                <w:color w:val="000000"/>
                <w:kern w:val="0"/>
                <w:sz w:val="21"/>
                <w:szCs w:val="21"/>
                <w:lang w:val="en-US" w:eastAsia="zh-CN"/>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202021103</w:t>
            </w:r>
          </w:p>
        </w:tc>
        <w:tc>
          <w:tcPr>
            <w:tcW w:w="216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海绵型道路基础设施蓄渗性能及环节城市道路积水关键技术研究</w:t>
            </w:r>
          </w:p>
        </w:tc>
        <w:tc>
          <w:tcPr>
            <w:tcW w:w="52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张</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磊</w:t>
            </w:r>
          </w:p>
        </w:tc>
        <w:tc>
          <w:tcPr>
            <w:tcW w:w="45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崔文翔</w:t>
            </w:r>
          </w:p>
        </w:tc>
        <w:tc>
          <w:tcPr>
            <w:tcW w:w="53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校级一般</w:t>
            </w:r>
          </w:p>
        </w:tc>
        <w:tc>
          <w:tcPr>
            <w:tcW w:w="41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良好</w:t>
            </w:r>
          </w:p>
        </w:tc>
      </w:tr>
      <w:tr>
        <w:tblPrEx>
          <w:tblCellMar>
            <w:top w:w="0" w:type="dxa"/>
            <w:left w:w="108" w:type="dxa"/>
            <w:bottom w:w="0" w:type="dxa"/>
            <w:right w:w="108" w:type="dxa"/>
          </w:tblCellMar>
        </w:tblPrEx>
        <w:trPr>
          <w:trHeight w:val="510" w:hRule="atLeast"/>
          <w:jc w:val="center"/>
        </w:trPr>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lang w:val="en-US" w:eastAsia="zh-CN" w:bidi="ar-SA"/>
              </w:rPr>
            </w:pPr>
            <w:r>
              <w:rPr>
                <w:rFonts w:hint="eastAsia"/>
                <w:color w:val="000000"/>
                <w:kern w:val="0"/>
                <w:sz w:val="21"/>
                <w:szCs w:val="21"/>
                <w:lang w:val="en-US" w:eastAsia="zh-CN"/>
              </w:rPr>
              <w:t>22</w:t>
            </w:r>
          </w:p>
        </w:tc>
        <w:tc>
          <w:tcPr>
            <w:tcW w:w="54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202021003</w:t>
            </w:r>
          </w:p>
        </w:tc>
        <w:tc>
          <w:tcPr>
            <w:tcW w:w="216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基于数据挖掘的道路养护方案智能化决策模型</w:t>
            </w:r>
          </w:p>
        </w:tc>
        <w:tc>
          <w:tcPr>
            <w:tcW w:w="52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马</w:t>
            </w:r>
            <w:r>
              <w:rPr>
                <w:rFonts w:hint="eastAsia" w:cs="Times New Roman"/>
                <w:i w:val="0"/>
                <w:color w:val="000000"/>
                <w:kern w:val="0"/>
                <w:sz w:val="21"/>
                <w:szCs w:val="21"/>
                <w:u w:val="none"/>
                <w:lang w:val="en-US" w:eastAsia="zh-CN" w:bidi="ar"/>
              </w:rPr>
              <w:t xml:space="preserve">  </w:t>
            </w:r>
            <w:r>
              <w:rPr>
                <w:rFonts w:hint="eastAsia" w:ascii="Times New Roman" w:hAnsi="Times New Roman" w:eastAsia="宋体" w:cs="Times New Roman"/>
                <w:color w:val="auto"/>
                <w:kern w:val="0"/>
                <w:sz w:val="21"/>
                <w:szCs w:val="21"/>
                <w:lang w:val="en-US" w:eastAsia="zh-CN"/>
              </w:rPr>
              <w:t>涛</w:t>
            </w:r>
          </w:p>
        </w:tc>
        <w:tc>
          <w:tcPr>
            <w:tcW w:w="45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黑天晴</w:t>
            </w:r>
          </w:p>
        </w:tc>
        <w:tc>
          <w:tcPr>
            <w:tcW w:w="53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校级重大</w:t>
            </w:r>
          </w:p>
        </w:tc>
        <w:tc>
          <w:tcPr>
            <w:tcW w:w="41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通过</w:t>
            </w:r>
          </w:p>
        </w:tc>
      </w:tr>
    </w:tbl>
    <w:p>
      <w:pPr>
        <w:keepNext w:val="0"/>
        <w:keepLines w:val="0"/>
        <w:pageBreakBefore w:val="0"/>
        <w:kinsoku/>
        <w:wordWrap/>
        <w:overflowPunct/>
        <w:topLinePunct w:val="0"/>
        <w:autoSpaceDE/>
        <w:autoSpaceDN/>
        <w:bidi w:val="0"/>
        <w:adjustRightInd/>
        <w:snapToGrid/>
        <w:ind w:firstLine="0" w:firstLineChars="0"/>
        <w:jc w:val="both"/>
      </w:pPr>
    </w:p>
    <w:sectPr>
      <w:pgSz w:w="11906" w:h="16838"/>
      <w:pgMar w:top="1418" w:right="851" w:bottom="141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FF"/>
    <w:rsid w:val="00397DF5"/>
    <w:rsid w:val="0050026B"/>
    <w:rsid w:val="00507237"/>
    <w:rsid w:val="00517A1A"/>
    <w:rsid w:val="007E4D2A"/>
    <w:rsid w:val="008609FF"/>
    <w:rsid w:val="008A55C0"/>
    <w:rsid w:val="00A17D73"/>
    <w:rsid w:val="014B4FA4"/>
    <w:rsid w:val="03052FA6"/>
    <w:rsid w:val="0415058F"/>
    <w:rsid w:val="041672EB"/>
    <w:rsid w:val="065B6D04"/>
    <w:rsid w:val="088D13E3"/>
    <w:rsid w:val="08EB5131"/>
    <w:rsid w:val="08FC1948"/>
    <w:rsid w:val="092E1B8E"/>
    <w:rsid w:val="09993B3B"/>
    <w:rsid w:val="0AB82216"/>
    <w:rsid w:val="0F3B488D"/>
    <w:rsid w:val="0FC75983"/>
    <w:rsid w:val="11D204E5"/>
    <w:rsid w:val="15A343EE"/>
    <w:rsid w:val="16DE2837"/>
    <w:rsid w:val="16F564A9"/>
    <w:rsid w:val="1C037795"/>
    <w:rsid w:val="24A07E35"/>
    <w:rsid w:val="24B57FA5"/>
    <w:rsid w:val="2FCE137D"/>
    <w:rsid w:val="3500692F"/>
    <w:rsid w:val="38785B4A"/>
    <w:rsid w:val="39844294"/>
    <w:rsid w:val="3D2D0AC1"/>
    <w:rsid w:val="3D3231F8"/>
    <w:rsid w:val="3DE3521D"/>
    <w:rsid w:val="40C31F88"/>
    <w:rsid w:val="436D20DC"/>
    <w:rsid w:val="443E620F"/>
    <w:rsid w:val="470E3E42"/>
    <w:rsid w:val="47501CCC"/>
    <w:rsid w:val="483F201B"/>
    <w:rsid w:val="495C4188"/>
    <w:rsid w:val="49A36652"/>
    <w:rsid w:val="54394A59"/>
    <w:rsid w:val="545B402F"/>
    <w:rsid w:val="546F7A87"/>
    <w:rsid w:val="557C06D6"/>
    <w:rsid w:val="5CA2149C"/>
    <w:rsid w:val="5D4A4644"/>
    <w:rsid w:val="5DCC26B9"/>
    <w:rsid w:val="5E2F0BCF"/>
    <w:rsid w:val="61051E45"/>
    <w:rsid w:val="6A2210B6"/>
    <w:rsid w:val="6B4D6062"/>
    <w:rsid w:val="6CD160BD"/>
    <w:rsid w:val="77CD5BC9"/>
    <w:rsid w:val="78616916"/>
    <w:rsid w:val="7A4A3076"/>
    <w:rsid w:val="7C8B381F"/>
    <w:rsid w:val="7CF0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ind w:firstLine="0" w:firstLineChars="0"/>
      <w:jc w:val="left"/>
    </w:pPr>
    <w:rPr>
      <w:rFonts w:ascii="宋体" w:hAnsi="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563C1"/>
      <w:u w:val="single"/>
    </w:rPr>
  </w:style>
  <w:style w:type="character" w:customStyle="1" w:styleId="7">
    <w:name w:val="font01"/>
    <w:basedOn w:val="4"/>
    <w:qFormat/>
    <w:uiPriority w:val="0"/>
    <w:rPr>
      <w:rFonts w:hint="eastAsia" w:ascii="微软雅黑" w:hAnsi="微软雅黑" w:eastAsia="微软雅黑" w:cs="微软雅黑"/>
      <w:color w:val="000000"/>
      <w:sz w:val="20"/>
      <w:szCs w:val="20"/>
      <w:u w:val="none"/>
    </w:rPr>
  </w:style>
  <w:style w:type="character" w:customStyle="1" w:styleId="8">
    <w:name w:val="font21"/>
    <w:basedOn w:val="4"/>
    <w:qFormat/>
    <w:uiPriority w:val="0"/>
    <w:rPr>
      <w:rFonts w:hint="eastAsia" w:ascii="微软雅黑" w:hAnsi="微软雅黑" w:eastAsia="微软雅黑" w:cs="微软雅黑"/>
      <w:color w:val="000000"/>
      <w:sz w:val="20"/>
      <w:szCs w:val="20"/>
      <w:u w:val="none"/>
    </w:rPr>
  </w:style>
  <w:style w:type="character" w:customStyle="1" w:styleId="9">
    <w:name w:val="font41"/>
    <w:basedOn w:val="4"/>
    <w:qFormat/>
    <w:uiPriority w:val="0"/>
    <w:rPr>
      <w:rFonts w:hint="eastAsia" w:ascii="微软雅黑" w:hAnsi="微软雅黑" w:eastAsia="微软雅黑" w:cs="微软雅黑"/>
      <w:color w:val="000000"/>
      <w:sz w:val="20"/>
      <w:szCs w:val="20"/>
      <w:u w:val="none"/>
    </w:rPr>
  </w:style>
  <w:style w:type="character" w:customStyle="1" w:styleId="10">
    <w:name w:val="font3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736</Words>
  <Characters>4198</Characters>
  <Lines>34</Lines>
  <Paragraphs>9</Paragraphs>
  <TotalTime>9</TotalTime>
  <ScaleCrop>false</ScaleCrop>
  <LinksUpToDate>false</LinksUpToDate>
  <CharactersWithSpaces>4925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2019-11-14T08:38:00Z</dcterms:created>
  <dc:creator>朱 保航</dc:creator>
  <cp:lastModifiedBy>Moonlight1412867597</cp:lastModifiedBy>
  <cp:lastPrinted>2020-11-19T01:03:00Z</cp:lastPrinted>
  <dcterms:modified xsi:type="dcterms:W3CDTF">2020-11-19T01:24:53Z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