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985" w:rsidRPr="00A90985" w:rsidRDefault="00A90985" w:rsidP="00A90985">
      <w:pPr>
        <w:jc w:val="center"/>
        <w:rPr>
          <w:rFonts w:ascii="Times New Roman" w:hAnsi="Times New Roman" w:cs="Times New Roman"/>
          <w:b/>
          <w:sz w:val="28"/>
        </w:rPr>
      </w:pPr>
      <w:r>
        <w:rPr>
          <w:rFonts w:ascii="Times New Roman" w:hAnsi="Times New Roman" w:cs="Times New Roman" w:hint="eastAsia"/>
          <w:b/>
          <w:sz w:val="28"/>
        </w:rPr>
        <w:t>2018</w:t>
      </w:r>
      <w:r w:rsidRPr="00A90985">
        <w:rPr>
          <w:rFonts w:ascii="Times New Roman" w:hAnsi="Times New Roman" w:cs="Times New Roman" w:hint="eastAsia"/>
          <w:b/>
          <w:sz w:val="28"/>
        </w:rPr>
        <w:t>年校、</w:t>
      </w:r>
      <w:r w:rsidRPr="00A90985">
        <w:rPr>
          <w:rFonts w:ascii="Times New Roman" w:hAnsi="Times New Roman" w:cs="Times New Roman"/>
          <w:b/>
          <w:sz w:val="28"/>
        </w:rPr>
        <w:t>院</w:t>
      </w:r>
      <w:r w:rsidRPr="00A90985">
        <w:rPr>
          <w:rFonts w:ascii="Times New Roman" w:hAnsi="Times New Roman" w:cs="Times New Roman" w:hint="eastAsia"/>
          <w:b/>
          <w:sz w:val="28"/>
        </w:rPr>
        <w:t>级</w:t>
      </w:r>
      <w:r w:rsidRPr="00A90985">
        <w:rPr>
          <w:rFonts w:ascii="Times New Roman" w:hAnsi="Times New Roman" w:cs="Times New Roman" w:hint="eastAsia"/>
          <w:b/>
          <w:sz w:val="28"/>
        </w:rPr>
        <w:t>SRTP</w:t>
      </w:r>
      <w:r w:rsidRPr="00A90985">
        <w:rPr>
          <w:rFonts w:ascii="Times New Roman" w:hAnsi="Times New Roman" w:cs="Times New Roman" w:hint="eastAsia"/>
          <w:b/>
          <w:sz w:val="28"/>
        </w:rPr>
        <w:t>项目中期检查结果一览表</w:t>
      </w: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276"/>
        <w:gridCol w:w="3967"/>
        <w:gridCol w:w="1134"/>
        <w:gridCol w:w="851"/>
        <w:gridCol w:w="1132"/>
        <w:gridCol w:w="1394"/>
      </w:tblGrid>
      <w:tr w:rsidR="00426313" w:rsidRPr="00426313" w:rsidTr="00B6776B">
        <w:trPr>
          <w:trHeight w:val="270"/>
        </w:trPr>
        <w:tc>
          <w:tcPr>
            <w:tcW w:w="708"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b/>
                <w:kern w:val="0"/>
                <w:szCs w:val="21"/>
              </w:rPr>
            </w:pPr>
            <w:r w:rsidRPr="00891E98">
              <w:rPr>
                <w:rFonts w:ascii="Times New Roman" w:eastAsia="宋体" w:hAnsi="Times New Roman" w:cs="Times New Roman"/>
                <w:b/>
                <w:kern w:val="0"/>
                <w:szCs w:val="21"/>
              </w:rPr>
              <w:t>序号</w:t>
            </w:r>
          </w:p>
        </w:tc>
        <w:tc>
          <w:tcPr>
            <w:tcW w:w="1276"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b/>
                <w:kern w:val="0"/>
                <w:szCs w:val="21"/>
              </w:rPr>
            </w:pPr>
            <w:r w:rsidRPr="00891E98">
              <w:rPr>
                <w:rFonts w:ascii="Times New Roman" w:eastAsia="宋体" w:hAnsi="Times New Roman" w:cs="Times New Roman"/>
                <w:b/>
                <w:kern w:val="0"/>
                <w:szCs w:val="21"/>
              </w:rPr>
              <w:t>项目编号</w:t>
            </w:r>
          </w:p>
        </w:tc>
        <w:tc>
          <w:tcPr>
            <w:tcW w:w="3967"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b/>
                <w:kern w:val="0"/>
                <w:szCs w:val="21"/>
              </w:rPr>
            </w:pPr>
            <w:r w:rsidRPr="00891E98">
              <w:rPr>
                <w:rFonts w:ascii="Times New Roman" w:eastAsia="宋体" w:hAnsi="Times New Roman" w:cs="Times New Roman"/>
                <w:b/>
                <w:kern w:val="0"/>
                <w:szCs w:val="21"/>
              </w:rPr>
              <w:t>项目名称</w:t>
            </w:r>
          </w:p>
        </w:tc>
        <w:tc>
          <w:tcPr>
            <w:tcW w:w="1134"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b/>
                <w:kern w:val="0"/>
                <w:szCs w:val="21"/>
              </w:rPr>
            </w:pPr>
            <w:r w:rsidRPr="00891E98">
              <w:rPr>
                <w:rFonts w:ascii="Times New Roman" w:eastAsia="宋体" w:hAnsi="Times New Roman" w:cs="Times New Roman"/>
                <w:b/>
                <w:kern w:val="0"/>
                <w:szCs w:val="21"/>
              </w:rPr>
              <w:t>指导老师</w:t>
            </w:r>
          </w:p>
        </w:tc>
        <w:tc>
          <w:tcPr>
            <w:tcW w:w="851"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b/>
                <w:kern w:val="0"/>
                <w:szCs w:val="21"/>
              </w:rPr>
            </w:pPr>
            <w:r w:rsidRPr="00426313">
              <w:rPr>
                <w:rFonts w:ascii="Times New Roman" w:eastAsia="宋体" w:hAnsi="Times New Roman" w:cs="Times New Roman"/>
                <w:b/>
                <w:kern w:val="0"/>
                <w:szCs w:val="21"/>
              </w:rPr>
              <w:t>负责人</w:t>
            </w:r>
          </w:p>
        </w:tc>
        <w:tc>
          <w:tcPr>
            <w:tcW w:w="1132" w:type="dxa"/>
            <w:vAlign w:val="center"/>
          </w:tcPr>
          <w:p w:rsidR="00927C7F" w:rsidRPr="00426313" w:rsidRDefault="00927C7F" w:rsidP="00B6776B">
            <w:pPr>
              <w:widowControl/>
              <w:jc w:val="center"/>
              <w:rPr>
                <w:rFonts w:ascii="Times New Roman" w:eastAsia="宋体" w:hAnsi="Times New Roman" w:cs="Times New Roman"/>
                <w:b/>
                <w:kern w:val="0"/>
                <w:szCs w:val="21"/>
              </w:rPr>
            </w:pPr>
            <w:r w:rsidRPr="00426313">
              <w:rPr>
                <w:rFonts w:ascii="Times New Roman" w:eastAsia="宋体" w:hAnsi="Times New Roman" w:cs="Times New Roman"/>
                <w:b/>
                <w:kern w:val="0"/>
                <w:szCs w:val="21"/>
              </w:rPr>
              <w:t>项目级别</w:t>
            </w:r>
          </w:p>
        </w:tc>
        <w:tc>
          <w:tcPr>
            <w:tcW w:w="1393" w:type="dxa"/>
            <w:shd w:val="clear" w:color="auto" w:fill="auto"/>
            <w:noWrap/>
            <w:vAlign w:val="center"/>
            <w:hideMark/>
          </w:tcPr>
          <w:p w:rsidR="00A90985" w:rsidRPr="00891E98" w:rsidRDefault="00A90985" w:rsidP="00B6776B">
            <w:pPr>
              <w:widowControl/>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成绩</w:t>
            </w:r>
          </w:p>
        </w:tc>
      </w:tr>
      <w:tr w:rsidR="00426313" w:rsidRPr="00426313" w:rsidTr="00B6776B">
        <w:trPr>
          <w:trHeight w:val="237"/>
        </w:trPr>
        <w:tc>
          <w:tcPr>
            <w:tcW w:w="708"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w:t>
            </w:r>
          </w:p>
        </w:tc>
        <w:tc>
          <w:tcPr>
            <w:tcW w:w="1276"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201821009</w:t>
            </w:r>
          </w:p>
        </w:tc>
        <w:tc>
          <w:tcPr>
            <w:tcW w:w="3967"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交织区瓶颈特性与机理研究</w:t>
            </w:r>
          </w:p>
        </w:tc>
        <w:tc>
          <w:tcPr>
            <w:tcW w:w="1134"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王</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昊</w:t>
            </w:r>
          </w:p>
        </w:tc>
        <w:tc>
          <w:tcPr>
            <w:tcW w:w="851"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张科扬</w:t>
            </w:r>
          </w:p>
        </w:tc>
        <w:tc>
          <w:tcPr>
            <w:tcW w:w="1132" w:type="dxa"/>
            <w:vAlign w:val="center"/>
          </w:tcPr>
          <w:p w:rsidR="00927C7F" w:rsidRPr="00426313" w:rsidRDefault="00927C7F" w:rsidP="00B6776B">
            <w:pPr>
              <w:widowControl/>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校级重大</w:t>
            </w:r>
          </w:p>
        </w:tc>
        <w:tc>
          <w:tcPr>
            <w:tcW w:w="1393" w:type="dxa"/>
            <w:shd w:val="clear" w:color="auto" w:fill="auto"/>
            <w:noWrap/>
            <w:vAlign w:val="center"/>
          </w:tcPr>
          <w:p w:rsidR="00A90985" w:rsidRPr="00891E98" w:rsidRDefault="00A90985"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良好</w:t>
            </w:r>
          </w:p>
        </w:tc>
      </w:tr>
      <w:tr w:rsidR="00426313" w:rsidRPr="00426313" w:rsidTr="00B6776B">
        <w:trPr>
          <w:trHeight w:val="302"/>
        </w:trPr>
        <w:tc>
          <w:tcPr>
            <w:tcW w:w="708"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w:t>
            </w:r>
          </w:p>
        </w:tc>
        <w:tc>
          <w:tcPr>
            <w:tcW w:w="1276"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201821013</w:t>
            </w:r>
          </w:p>
        </w:tc>
        <w:tc>
          <w:tcPr>
            <w:tcW w:w="3967"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基于离散元软件的沥青路面压实过程虚拟研究</w:t>
            </w:r>
          </w:p>
        </w:tc>
        <w:tc>
          <w:tcPr>
            <w:tcW w:w="1134"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高</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英</w:t>
            </w:r>
          </w:p>
        </w:tc>
        <w:tc>
          <w:tcPr>
            <w:tcW w:w="851"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石艺兰</w:t>
            </w:r>
          </w:p>
        </w:tc>
        <w:tc>
          <w:tcPr>
            <w:tcW w:w="1132" w:type="dxa"/>
            <w:vAlign w:val="center"/>
          </w:tcPr>
          <w:p w:rsidR="00927C7F" w:rsidRPr="00426313" w:rsidRDefault="00927C7F" w:rsidP="00B6776B">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校级重大</w:t>
            </w:r>
          </w:p>
        </w:tc>
        <w:tc>
          <w:tcPr>
            <w:tcW w:w="1393" w:type="dxa"/>
            <w:shd w:val="clear" w:color="auto" w:fill="auto"/>
            <w:noWrap/>
            <w:vAlign w:val="center"/>
          </w:tcPr>
          <w:p w:rsidR="00927C7F" w:rsidRPr="00891E98" w:rsidRDefault="00A90985"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良好</w:t>
            </w:r>
          </w:p>
        </w:tc>
      </w:tr>
      <w:tr w:rsidR="00426313" w:rsidRPr="00426313" w:rsidTr="00B6776B">
        <w:trPr>
          <w:trHeight w:val="270"/>
        </w:trPr>
        <w:tc>
          <w:tcPr>
            <w:tcW w:w="708"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3</w:t>
            </w:r>
          </w:p>
        </w:tc>
        <w:tc>
          <w:tcPr>
            <w:tcW w:w="1276"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201821035</w:t>
            </w:r>
          </w:p>
        </w:tc>
        <w:tc>
          <w:tcPr>
            <w:tcW w:w="3967"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多种共享出行模式行为分析</w:t>
            </w:r>
            <w:r w:rsidRPr="00891E98">
              <w:rPr>
                <w:rFonts w:ascii="Times New Roman" w:eastAsia="宋体" w:hAnsi="Times New Roman" w:cs="Times New Roman"/>
                <w:kern w:val="0"/>
                <w:szCs w:val="21"/>
              </w:rPr>
              <w:t xml:space="preserve"> ——</w:t>
            </w:r>
            <w:r w:rsidRPr="00891E98">
              <w:rPr>
                <w:rFonts w:ascii="Times New Roman" w:eastAsia="宋体" w:hAnsi="Times New Roman" w:cs="Times New Roman"/>
                <w:kern w:val="0"/>
                <w:szCs w:val="21"/>
              </w:rPr>
              <w:t>以伦敦市为例</w:t>
            </w:r>
          </w:p>
        </w:tc>
        <w:tc>
          <w:tcPr>
            <w:tcW w:w="1134"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杨</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帆</w:t>
            </w:r>
          </w:p>
        </w:tc>
        <w:tc>
          <w:tcPr>
            <w:tcW w:w="851"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吴文晖</w:t>
            </w:r>
          </w:p>
        </w:tc>
        <w:tc>
          <w:tcPr>
            <w:tcW w:w="1132" w:type="dxa"/>
            <w:vAlign w:val="center"/>
          </w:tcPr>
          <w:p w:rsidR="00927C7F" w:rsidRPr="00426313" w:rsidRDefault="00927C7F" w:rsidP="00B6776B">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校级重点</w:t>
            </w:r>
          </w:p>
        </w:tc>
        <w:tc>
          <w:tcPr>
            <w:tcW w:w="1393" w:type="dxa"/>
            <w:shd w:val="clear" w:color="auto" w:fill="auto"/>
            <w:noWrap/>
            <w:vAlign w:val="center"/>
          </w:tcPr>
          <w:p w:rsidR="00927C7F" w:rsidRPr="00891E98" w:rsidRDefault="00A90985"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426313" w:rsidRPr="00426313" w:rsidTr="00B6776B">
        <w:trPr>
          <w:trHeight w:val="270"/>
        </w:trPr>
        <w:tc>
          <w:tcPr>
            <w:tcW w:w="708"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4</w:t>
            </w:r>
          </w:p>
        </w:tc>
        <w:tc>
          <w:tcPr>
            <w:tcW w:w="1276"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201821068</w:t>
            </w:r>
          </w:p>
        </w:tc>
        <w:tc>
          <w:tcPr>
            <w:tcW w:w="3967"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基于社会力模型的行人流应急疏散仿真与优化设计</w:t>
            </w:r>
          </w:p>
        </w:tc>
        <w:tc>
          <w:tcPr>
            <w:tcW w:w="1134"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叶智锐</w:t>
            </w:r>
          </w:p>
        </w:tc>
        <w:tc>
          <w:tcPr>
            <w:tcW w:w="851"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邹一虓</w:t>
            </w:r>
          </w:p>
        </w:tc>
        <w:tc>
          <w:tcPr>
            <w:tcW w:w="1132" w:type="dxa"/>
            <w:vAlign w:val="center"/>
          </w:tcPr>
          <w:p w:rsidR="00927C7F" w:rsidRPr="00426313" w:rsidRDefault="00927C7F" w:rsidP="00B6776B">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校级一般</w:t>
            </w:r>
          </w:p>
        </w:tc>
        <w:tc>
          <w:tcPr>
            <w:tcW w:w="1393" w:type="dxa"/>
            <w:shd w:val="clear" w:color="auto" w:fill="auto"/>
            <w:noWrap/>
            <w:vAlign w:val="center"/>
          </w:tcPr>
          <w:p w:rsidR="00927C7F" w:rsidRPr="00891E98" w:rsidRDefault="00A90985"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426313" w:rsidRPr="00426313" w:rsidTr="00B6776B">
        <w:trPr>
          <w:trHeight w:val="270"/>
        </w:trPr>
        <w:tc>
          <w:tcPr>
            <w:tcW w:w="708"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5</w:t>
            </w:r>
          </w:p>
        </w:tc>
        <w:tc>
          <w:tcPr>
            <w:tcW w:w="1276"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201821087</w:t>
            </w:r>
          </w:p>
        </w:tc>
        <w:tc>
          <w:tcPr>
            <w:tcW w:w="3967"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生物炭在可渗透反应墙中的应用</w:t>
            </w:r>
          </w:p>
        </w:tc>
        <w:tc>
          <w:tcPr>
            <w:tcW w:w="1134"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王</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菲</w:t>
            </w:r>
          </w:p>
        </w:tc>
        <w:tc>
          <w:tcPr>
            <w:tcW w:w="851"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朱</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健</w:t>
            </w:r>
          </w:p>
        </w:tc>
        <w:tc>
          <w:tcPr>
            <w:tcW w:w="1132" w:type="dxa"/>
            <w:vAlign w:val="center"/>
          </w:tcPr>
          <w:p w:rsidR="00927C7F" w:rsidRPr="00426313" w:rsidRDefault="00927C7F" w:rsidP="00B6776B">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院级</w:t>
            </w:r>
          </w:p>
        </w:tc>
        <w:tc>
          <w:tcPr>
            <w:tcW w:w="1393" w:type="dxa"/>
            <w:shd w:val="clear" w:color="auto" w:fill="auto"/>
            <w:noWrap/>
            <w:vAlign w:val="center"/>
          </w:tcPr>
          <w:p w:rsidR="00927C7F" w:rsidRPr="00891E98" w:rsidRDefault="00A90985"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426313" w:rsidRPr="00426313" w:rsidTr="00B6776B">
        <w:trPr>
          <w:trHeight w:val="270"/>
        </w:trPr>
        <w:tc>
          <w:tcPr>
            <w:tcW w:w="708"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6</w:t>
            </w:r>
          </w:p>
        </w:tc>
        <w:tc>
          <w:tcPr>
            <w:tcW w:w="1276"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201821004</w:t>
            </w:r>
          </w:p>
        </w:tc>
        <w:tc>
          <w:tcPr>
            <w:tcW w:w="3967"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城市道路及公交网络自动构建技术研究</w:t>
            </w:r>
          </w:p>
        </w:tc>
        <w:tc>
          <w:tcPr>
            <w:tcW w:w="1134"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王</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炜</w:t>
            </w:r>
          </w:p>
        </w:tc>
        <w:tc>
          <w:tcPr>
            <w:tcW w:w="851"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秦</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棽</w:t>
            </w:r>
          </w:p>
        </w:tc>
        <w:tc>
          <w:tcPr>
            <w:tcW w:w="1132" w:type="dxa"/>
            <w:vAlign w:val="center"/>
          </w:tcPr>
          <w:p w:rsidR="00927C7F" w:rsidRPr="00426313" w:rsidRDefault="00927C7F" w:rsidP="00B6776B">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校级重大</w:t>
            </w:r>
          </w:p>
        </w:tc>
        <w:tc>
          <w:tcPr>
            <w:tcW w:w="1393" w:type="dxa"/>
            <w:shd w:val="clear" w:color="auto" w:fill="auto"/>
            <w:noWrap/>
            <w:vAlign w:val="center"/>
          </w:tcPr>
          <w:p w:rsidR="00927C7F" w:rsidRPr="00891E98" w:rsidRDefault="00A90985"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优秀</w:t>
            </w:r>
          </w:p>
        </w:tc>
      </w:tr>
      <w:tr w:rsidR="00426313" w:rsidRPr="00426313" w:rsidTr="00B6776B">
        <w:trPr>
          <w:trHeight w:val="270"/>
        </w:trPr>
        <w:tc>
          <w:tcPr>
            <w:tcW w:w="708"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7</w:t>
            </w:r>
          </w:p>
        </w:tc>
        <w:tc>
          <w:tcPr>
            <w:tcW w:w="1276"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201821118</w:t>
            </w:r>
          </w:p>
        </w:tc>
        <w:tc>
          <w:tcPr>
            <w:tcW w:w="3967"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沥青材料耦合场老化分析及复配改良</w:t>
            </w:r>
          </w:p>
        </w:tc>
        <w:tc>
          <w:tcPr>
            <w:tcW w:w="1134"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董</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侨</w:t>
            </w:r>
          </w:p>
        </w:tc>
        <w:tc>
          <w:tcPr>
            <w:tcW w:w="851"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王</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超</w:t>
            </w:r>
          </w:p>
        </w:tc>
        <w:tc>
          <w:tcPr>
            <w:tcW w:w="1132" w:type="dxa"/>
            <w:vAlign w:val="center"/>
          </w:tcPr>
          <w:p w:rsidR="00927C7F" w:rsidRPr="00426313" w:rsidRDefault="00927C7F" w:rsidP="00B6776B">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校级一般</w:t>
            </w:r>
          </w:p>
        </w:tc>
        <w:tc>
          <w:tcPr>
            <w:tcW w:w="1393" w:type="dxa"/>
            <w:shd w:val="clear" w:color="auto" w:fill="auto"/>
            <w:noWrap/>
            <w:vAlign w:val="center"/>
          </w:tcPr>
          <w:p w:rsidR="00927C7F" w:rsidRPr="00891E98" w:rsidRDefault="00A90985"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426313" w:rsidRPr="00426313" w:rsidTr="00B6776B">
        <w:trPr>
          <w:trHeight w:val="270"/>
        </w:trPr>
        <w:tc>
          <w:tcPr>
            <w:tcW w:w="708"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8</w:t>
            </w:r>
          </w:p>
        </w:tc>
        <w:tc>
          <w:tcPr>
            <w:tcW w:w="1276"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201821017</w:t>
            </w:r>
          </w:p>
        </w:tc>
        <w:tc>
          <w:tcPr>
            <w:tcW w:w="3967"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基于大数据和行为数据融合的共享单车接驳地铁出行评估与优化</w:t>
            </w:r>
          </w:p>
        </w:tc>
        <w:tc>
          <w:tcPr>
            <w:tcW w:w="1134"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杨</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敏</w:t>
            </w:r>
          </w:p>
        </w:tc>
        <w:tc>
          <w:tcPr>
            <w:tcW w:w="851"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陈子怡</w:t>
            </w:r>
          </w:p>
        </w:tc>
        <w:tc>
          <w:tcPr>
            <w:tcW w:w="1132" w:type="dxa"/>
            <w:vAlign w:val="center"/>
          </w:tcPr>
          <w:p w:rsidR="00927C7F" w:rsidRPr="00426313" w:rsidRDefault="00927C7F" w:rsidP="00B6776B">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校级重大</w:t>
            </w:r>
          </w:p>
        </w:tc>
        <w:tc>
          <w:tcPr>
            <w:tcW w:w="1393" w:type="dxa"/>
            <w:shd w:val="clear" w:color="auto" w:fill="auto"/>
            <w:noWrap/>
            <w:vAlign w:val="center"/>
          </w:tcPr>
          <w:p w:rsidR="00927C7F" w:rsidRPr="00891E98" w:rsidRDefault="00A90985"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优秀</w:t>
            </w:r>
          </w:p>
        </w:tc>
      </w:tr>
      <w:tr w:rsidR="00426313" w:rsidRPr="00426313" w:rsidTr="00B6776B">
        <w:trPr>
          <w:trHeight w:val="270"/>
        </w:trPr>
        <w:tc>
          <w:tcPr>
            <w:tcW w:w="708"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9</w:t>
            </w:r>
          </w:p>
        </w:tc>
        <w:tc>
          <w:tcPr>
            <w:tcW w:w="1276"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201821016</w:t>
            </w:r>
          </w:p>
        </w:tc>
        <w:tc>
          <w:tcPr>
            <w:tcW w:w="3967"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基于洛阳粉土路基改性设计的工业废料固化剂应用研究</w:t>
            </w:r>
          </w:p>
        </w:tc>
        <w:tc>
          <w:tcPr>
            <w:tcW w:w="1134"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邓永锋</w:t>
            </w:r>
          </w:p>
        </w:tc>
        <w:tc>
          <w:tcPr>
            <w:tcW w:w="851"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丛松岩</w:t>
            </w:r>
          </w:p>
        </w:tc>
        <w:tc>
          <w:tcPr>
            <w:tcW w:w="1132" w:type="dxa"/>
            <w:vAlign w:val="center"/>
          </w:tcPr>
          <w:p w:rsidR="00927C7F" w:rsidRPr="00426313" w:rsidRDefault="00927C7F" w:rsidP="00B6776B">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校级重大</w:t>
            </w:r>
          </w:p>
        </w:tc>
        <w:tc>
          <w:tcPr>
            <w:tcW w:w="1393" w:type="dxa"/>
            <w:shd w:val="clear" w:color="auto" w:fill="auto"/>
            <w:noWrap/>
            <w:vAlign w:val="center"/>
          </w:tcPr>
          <w:p w:rsidR="00927C7F" w:rsidRPr="00891E9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优秀</w:t>
            </w:r>
          </w:p>
        </w:tc>
      </w:tr>
      <w:tr w:rsidR="00426313" w:rsidRPr="00426313" w:rsidTr="00B6776B">
        <w:trPr>
          <w:trHeight w:val="270"/>
        </w:trPr>
        <w:tc>
          <w:tcPr>
            <w:tcW w:w="708"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10</w:t>
            </w:r>
          </w:p>
        </w:tc>
        <w:tc>
          <w:tcPr>
            <w:tcW w:w="1276"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201821063</w:t>
            </w:r>
          </w:p>
        </w:tc>
        <w:tc>
          <w:tcPr>
            <w:tcW w:w="3967"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城市道路网短时交通流预测－以贵阳市为例</w:t>
            </w:r>
          </w:p>
        </w:tc>
        <w:tc>
          <w:tcPr>
            <w:tcW w:w="1134"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杨</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帆</w:t>
            </w:r>
          </w:p>
        </w:tc>
        <w:tc>
          <w:tcPr>
            <w:tcW w:w="851"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孙钰博</w:t>
            </w:r>
          </w:p>
        </w:tc>
        <w:tc>
          <w:tcPr>
            <w:tcW w:w="1132" w:type="dxa"/>
            <w:vAlign w:val="center"/>
          </w:tcPr>
          <w:p w:rsidR="00927C7F" w:rsidRPr="00426313" w:rsidRDefault="00927C7F" w:rsidP="00B6776B">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校级一般</w:t>
            </w:r>
          </w:p>
        </w:tc>
        <w:tc>
          <w:tcPr>
            <w:tcW w:w="1393" w:type="dxa"/>
            <w:shd w:val="clear" w:color="auto" w:fill="auto"/>
            <w:noWrap/>
            <w:vAlign w:val="center"/>
          </w:tcPr>
          <w:p w:rsidR="00927C7F" w:rsidRPr="00891E9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良好</w:t>
            </w:r>
          </w:p>
        </w:tc>
      </w:tr>
      <w:tr w:rsidR="00426313" w:rsidRPr="00426313" w:rsidTr="00B6776B">
        <w:trPr>
          <w:trHeight w:val="270"/>
        </w:trPr>
        <w:tc>
          <w:tcPr>
            <w:tcW w:w="708"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11</w:t>
            </w:r>
          </w:p>
        </w:tc>
        <w:tc>
          <w:tcPr>
            <w:tcW w:w="1276"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201821029</w:t>
            </w:r>
          </w:p>
        </w:tc>
        <w:tc>
          <w:tcPr>
            <w:tcW w:w="3967"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挥发性有机物污染场地定向诱导地下水曝气修复技术研究</w:t>
            </w:r>
          </w:p>
        </w:tc>
        <w:tc>
          <w:tcPr>
            <w:tcW w:w="1134"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刘志彬</w:t>
            </w:r>
          </w:p>
        </w:tc>
        <w:tc>
          <w:tcPr>
            <w:tcW w:w="851"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尹</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涵</w:t>
            </w:r>
          </w:p>
        </w:tc>
        <w:tc>
          <w:tcPr>
            <w:tcW w:w="1132" w:type="dxa"/>
            <w:vAlign w:val="center"/>
          </w:tcPr>
          <w:p w:rsidR="00927C7F" w:rsidRPr="00426313" w:rsidRDefault="00927C7F" w:rsidP="00B6776B">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校级重点</w:t>
            </w:r>
          </w:p>
        </w:tc>
        <w:tc>
          <w:tcPr>
            <w:tcW w:w="1393" w:type="dxa"/>
            <w:shd w:val="clear" w:color="auto" w:fill="auto"/>
            <w:noWrap/>
            <w:vAlign w:val="center"/>
          </w:tcPr>
          <w:p w:rsidR="00927C7F" w:rsidRPr="00891E9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优秀</w:t>
            </w:r>
          </w:p>
        </w:tc>
      </w:tr>
      <w:tr w:rsidR="00426313" w:rsidRPr="00426313" w:rsidTr="00B6776B">
        <w:trPr>
          <w:trHeight w:val="270"/>
        </w:trPr>
        <w:tc>
          <w:tcPr>
            <w:tcW w:w="708"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12</w:t>
            </w:r>
          </w:p>
        </w:tc>
        <w:tc>
          <w:tcPr>
            <w:tcW w:w="1276"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201821022</w:t>
            </w:r>
          </w:p>
        </w:tc>
        <w:tc>
          <w:tcPr>
            <w:tcW w:w="3967"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基于自发光材料的农村公路交通安全标志研究</w:t>
            </w:r>
          </w:p>
        </w:tc>
        <w:tc>
          <w:tcPr>
            <w:tcW w:w="1134"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马</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涛</w:t>
            </w:r>
          </w:p>
        </w:tc>
        <w:tc>
          <w:tcPr>
            <w:tcW w:w="851"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陈以争</w:t>
            </w:r>
          </w:p>
        </w:tc>
        <w:tc>
          <w:tcPr>
            <w:tcW w:w="1132" w:type="dxa"/>
            <w:vAlign w:val="center"/>
          </w:tcPr>
          <w:p w:rsidR="00927C7F" w:rsidRPr="00426313" w:rsidRDefault="00927C7F" w:rsidP="00B6776B">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校级重点</w:t>
            </w:r>
          </w:p>
        </w:tc>
        <w:tc>
          <w:tcPr>
            <w:tcW w:w="1393" w:type="dxa"/>
            <w:shd w:val="clear" w:color="auto" w:fill="auto"/>
            <w:noWrap/>
            <w:vAlign w:val="center"/>
          </w:tcPr>
          <w:p w:rsidR="00927C7F" w:rsidRPr="00891E9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优秀</w:t>
            </w:r>
          </w:p>
        </w:tc>
      </w:tr>
      <w:tr w:rsidR="00426313" w:rsidRPr="00426313" w:rsidTr="00B6776B">
        <w:trPr>
          <w:trHeight w:val="270"/>
        </w:trPr>
        <w:tc>
          <w:tcPr>
            <w:tcW w:w="708"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13</w:t>
            </w:r>
          </w:p>
        </w:tc>
        <w:tc>
          <w:tcPr>
            <w:tcW w:w="1276"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201821001</w:t>
            </w:r>
          </w:p>
        </w:tc>
        <w:tc>
          <w:tcPr>
            <w:tcW w:w="3967"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半柔性橡胶颗粒多孔水泥混凝土海绵道路</w:t>
            </w:r>
          </w:p>
        </w:tc>
        <w:tc>
          <w:tcPr>
            <w:tcW w:w="1134"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董</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侨</w:t>
            </w:r>
          </w:p>
        </w:tc>
        <w:tc>
          <w:tcPr>
            <w:tcW w:w="851"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王双平</w:t>
            </w:r>
          </w:p>
        </w:tc>
        <w:tc>
          <w:tcPr>
            <w:tcW w:w="1132" w:type="dxa"/>
            <w:vAlign w:val="center"/>
          </w:tcPr>
          <w:p w:rsidR="00927C7F" w:rsidRPr="00426313" w:rsidRDefault="00927C7F" w:rsidP="00B6776B">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校级重大</w:t>
            </w:r>
          </w:p>
        </w:tc>
        <w:tc>
          <w:tcPr>
            <w:tcW w:w="1393" w:type="dxa"/>
            <w:shd w:val="clear" w:color="auto" w:fill="auto"/>
            <w:noWrap/>
            <w:vAlign w:val="center"/>
          </w:tcPr>
          <w:p w:rsidR="00927C7F" w:rsidRPr="00891E9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良好</w:t>
            </w:r>
          </w:p>
        </w:tc>
      </w:tr>
      <w:tr w:rsidR="00426313" w:rsidRPr="00426313" w:rsidTr="00B6776B">
        <w:trPr>
          <w:trHeight w:val="270"/>
        </w:trPr>
        <w:tc>
          <w:tcPr>
            <w:tcW w:w="708"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14</w:t>
            </w:r>
          </w:p>
        </w:tc>
        <w:tc>
          <w:tcPr>
            <w:tcW w:w="1276"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201821008</w:t>
            </w:r>
          </w:p>
        </w:tc>
        <w:tc>
          <w:tcPr>
            <w:tcW w:w="3967"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基于无人机的建筑施工现场智能监控系统开发</w:t>
            </w:r>
          </w:p>
        </w:tc>
        <w:tc>
          <w:tcPr>
            <w:tcW w:w="1134"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张</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磊</w:t>
            </w:r>
          </w:p>
        </w:tc>
        <w:tc>
          <w:tcPr>
            <w:tcW w:w="851"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李勖晟</w:t>
            </w:r>
          </w:p>
        </w:tc>
        <w:tc>
          <w:tcPr>
            <w:tcW w:w="1132" w:type="dxa"/>
            <w:vAlign w:val="center"/>
          </w:tcPr>
          <w:p w:rsidR="00927C7F" w:rsidRPr="00426313" w:rsidRDefault="00927C7F" w:rsidP="00B6776B">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校级重大</w:t>
            </w:r>
          </w:p>
        </w:tc>
        <w:tc>
          <w:tcPr>
            <w:tcW w:w="1393" w:type="dxa"/>
            <w:shd w:val="clear" w:color="auto" w:fill="auto"/>
            <w:noWrap/>
            <w:vAlign w:val="center"/>
          </w:tcPr>
          <w:p w:rsidR="00927C7F" w:rsidRPr="00891E9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426313" w:rsidRPr="00426313" w:rsidTr="00B6776B">
        <w:trPr>
          <w:trHeight w:val="270"/>
        </w:trPr>
        <w:tc>
          <w:tcPr>
            <w:tcW w:w="708"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15</w:t>
            </w:r>
          </w:p>
        </w:tc>
        <w:tc>
          <w:tcPr>
            <w:tcW w:w="1276"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201821095</w:t>
            </w:r>
          </w:p>
        </w:tc>
        <w:tc>
          <w:tcPr>
            <w:tcW w:w="3967"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高速公路交通拥堵动态预测与仿真推演技术</w:t>
            </w:r>
          </w:p>
        </w:tc>
        <w:tc>
          <w:tcPr>
            <w:tcW w:w="1134"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王</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昊</w:t>
            </w:r>
          </w:p>
        </w:tc>
        <w:tc>
          <w:tcPr>
            <w:tcW w:w="851"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李思宇</w:t>
            </w:r>
          </w:p>
        </w:tc>
        <w:tc>
          <w:tcPr>
            <w:tcW w:w="1132" w:type="dxa"/>
            <w:vAlign w:val="center"/>
          </w:tcPr>
          <w:p w:rsidR="00927C7F" w:rsidRPr="00426313" w:rsidRDefault="00927C7F" w:rsidP="00B6776B">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院级</w:t>
            </w:r>
          </w:p>
        </w:tc>
        <w:tc>
          <w:tcPr>
            <w:tcW w:w="1393" w:type="dxa"/>
            <w:shd w:val="clear" w:color="auto" w:fill="auto"/>
            <w:noWrap/>
            <w:vAlign w:val="center"/>
          </w:tcPr>
          <w:p w:rsidR="00927C7F" w:rsidRPr="00891E9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426313" w:rsidRPr="00426313" w:rsidTr="00B6776B">
        <w:trPr>
          <w:trHeight w:val="270"/>
        </w:trPr>
        <w:tc>
          <w:tcPr>
            <w:tcW w:w="708"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16</w:t>
            </w:r>
          </w:p>
        </w:tc>
        <w:tc>
          <w:tcPr>
            <w:tcW w:w="1276"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201821054</w:t>
            </w:r>
          </w:p>
        </w:tc>
        <w:tc>
          <w:tcPr>
            <w:tcW w:w="3967"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可渗透性反应墙的结构与设计研究</w:t>
            </w:r>
          </w:p>
        </w:tc>
        <w:tc>
          <w:tcPr>
            <w:tcW w:w="1134"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王</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菲</w:t>
            </w:r>
          </w:p>
        </w:tc>
        <w:tc>
          <w:tcPr>
            <w:tcW w:w="851"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徐昭辰</w:t>
            </w:r>
          </w:p>
        </w:tc>
        <w:tc>
          <w:tcPr>
            <w:tcW w:w="1132" w:type="dxa"/>
            <w:vAlign w:val="center"/>
          </w:tcPr>
          <w:p w:rsidR="00927C7F" w:rsidRPr="00426313" w:rsidRDefault="00927C7F" w:rsidP="00B6776B">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校级一般</w:t>
            </w:r>
          </w:p>
        </w:tc>
        <w:tc>
          <w:tcPr>
            <w:tcW w:w="1393" w:type="dxa"/>
            <w:shd w:val="clear" w:color="auto" w:fill="auto"/>
            <w:noWrap/>
            <w:vAlign w:val="center"/>
          </w:tcPr>
          <w:p w:rsidR="00927C7F" w:rsidRPr="00891E9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良好</w:t>
            </w:r>
          </w:p>
        </w:tc>
      </w:tr>
      <w:tr w:rsidR="00426313" w:rsidRPr="00426313" w:rsidTr="00B6776B">
        <w:trPr>
          <w:trHeight w:val="270"/>
        </w:trPr>
        <w:tc>
          <w:tcPr>
            <w:tcW w:w="708"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17</w:t>
            </w:r>
          </w:p>
        </w:tc>
        <w:tc>
          <w:tcPr>
            <w:tcW w:w="1276"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201821026</w:t>
            </w:r>
          </w:p>
        </w:tc>
        <w:tc>
          <w:tcPr>
            <w:tcW w:w="3967"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基于乘客感知的城市群全过程智慧出行情景设计</w:t>
            </w:r>
          </w:p>
        </w:tc>
        <w:tc>
          <w:tcPr>
            <w:tcW w:w="1134"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杨</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敏</w:t>
            </w:r>
          </w:p>
        </w:tc>
        <w:tc>
          <w:tcPr>
            <w:tcW w:w="851"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曹</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峥</w:t>
            </w:r>
          </w:p>
        </w:tc>
        <w:tc>
          <w:tcPr>
            <w:tcW w:w="1132" w:type="dxa"/>
            <w:vAlign w:val="center"/>
          </w:tcPr>
          <w:p w:rsidR="00927C7F" w:rsidRPr="00426313" w:rsidRDefault="00927C7F" w:rsidP="00B6776B">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校级重点</w:t>
            </w:r>
          </w:p>
        </w:tc>
        <w:tc>
          <w:tcPr>
            <w:tcW w:w="1393" w:type="dxa"/>
            <w:shd w:val="clear" w:color="auto" w:fill="auto"/>
            <w:noWrap/>
            <w:vAlign w:val="center"/>
          </w:tcPr>
          <w:p w:rsidR="00927C7F" w:rsidRPr="00891E9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426313" w:rsidRPr="00426313" w:rsidTr="00B6776B">
        <w:trPr>
          <w:trHeight w:val="270"/>
        </w:trPr>
        <w:tc>
          <w:tcPr>
            <w:tcW w:w="708"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18</w:t>
            </w:r>
          </w:p>
        </w:tc>
        <w:tc>
          <w:tcPr>
            <w:tcW w:w="1276"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201821070</w:t>
            </w:r>
          </w:p>
        </w:tc>
        <w:tc>
          <w:tcPr>
            <w:tcW w:w="3967"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基于风积沙工程特性的路用性能研究</w:t>
            </w:r>
          </w:p>
        </w:tc>
        <w:tc>
          <w:tcPr>
            <w:tcW w:w="1134"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邓永锋</w:t>
            </w:r>
          </w:p>
        </w:tc>
        <w:tc>
          <w:tcPr>
            <w:tcW w:w="851"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邱昌浩</w:t>
            </w:r>
          </w:p>
        </w:tc>
        <w:tc>
          <w:tcPr>
            <w:tcW w:w="1132" w:type="dxa"/>
            <w:vAlign w:val="center"/>
          </w:tcPr>
          <w:p w:rsidR="00927C7F" w:rsidRPr="00426313" w:rsidRDefault="00927C7F" w:rsidP="00B6776B">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校级一般</w:t>
            </w:r>
          </w:p>
        </w:tc>
        <w:tc>
          <w:tcPr>
            <w:tcW w:w="1393" w:type="dxa"/>
            <w:shd w:val="clear" w:color="auto" w:fill="auto"/>
            <w:noWrap/>
            <w:vAlign w:val="center"/>
          </w:tcPr>
          <w:p w:rsidR="00927C7F" w:rsidRPr="00891E9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良好</w:t>
            </w:r>
          </w:p>
        </w:tc>
      </w:tr>
      <w:tr w:rsidR="00426313" w:rsidRPr="00426313" w:rsidTr="00B6776B">
        <w:trPr>
          <w:trHeight w:val="270"/>
        </w:trPr>
        <w:tc>
          <w:tcPr>
            <w:tcW w:w="708"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19</w:t>
            </w:r>
          </w:p>
        </w:tc>
        <w:tc>
          <w:tcPr>
            <w:tcW w:w="1276"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201821042</w:t>
            </w:r>
          </w:p>
        </w:tc>
        <w:tc>
          <w:tcPr>
            <w:tcW w:w="3967"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交通管理措施对城市道路机动车通行能力及时间阻抗的影响分析</w:t>
            </w:r>
          </w:p>
        </w:tc>
        <w:tc>
          <w:tcPr>
            <w:tcW w:w="1134"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王</w:t>
            </w:r>
            <w:r w:rsidR="007F1CC1">
              <w:rPr>
                <w:rFonts w:ascii="Times New Roman" w:eastAsia="宋体" w:hAnsi="Times New Roman" w:cs="Times New Roman" w:hint="eastAsia"/>
                <w:kern w:val="0"/>
                <w:szCs w:val="21"/>
              </w:rPr>
              <w:t xml:space="preserve">  </w:t>
            </w:r>
            <w:r w:rsidRPr="00891E98">
              <w:rPr>
                <w:rFonts w:ascii="Times New Roman" w:eastAsia="宋体" w:hAnsi="Times New Roman" w:cs="Times New Roman"/>
                <w:kern w:val="0"/>
                <w:szCs w:val="21"/>
              </w:rPr>
              <w:t>炜</w:t>
            </w:r>
          </w:p>
        </w:tc>
        <w:tc>
          <w:tcPr>
            <w:tcW w:w="851"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张大牛</w:t>
            </w:r>
          </w:p>
        </w:tc>
        <w:tc>
          <w:tcPr>
            <w:tcW w:w="1132" w:type="dxa"/>
            <w:vAlign w:val="center"/>
          </w:tcPr>
          <w:p w:rsidR="00927C7F" w:rsidRPr="00426313" w:rsidRDefault="00927C7F" w:rsidP="00B6776B">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校级重点</w:t>
            </w:r>
          </w:p>
        </w:tc>
        <w:tc>
          <w:tcPr>
            <w:tcW w:w="1393" w:type="dxa"/>
            <w:shd w:val="clear" w:color="auto" w:fill="auto"/>
            <w:noWrap/>
            <w:vAlign w:val="center"/>
          </w:tcPr>
          <w:p w:rsidR="00927C7F" w:rsidRPr="00891E9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良好</w:t>
            </w:r>
          </w:p>
        </w:tc>
      </w:tr>
      <w:tr w:rsidR="00426313" w:rsidRPr="00426313" w:rsidTr="00B6776B">
        <w:trPr>
          <w:trHeight w:val="270"/>
        </w:trPr>
        <w:tc>
          <w:tcPr>
            <w:tcW w:w="708"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w:t>
            </w:r>
          </w:p>
        </w:tc>
        <w:tc>
          <w:tcPr>
            <w:tcW w:w="1276"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201821044</w:t>
            </w:r>
          </w:p>
        </w:tc>
        <w:tc>
          <w:tcPr>
            <w:tcW w:w="3967"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照明因素对城市信号控制交叉口安全特性影响研究</w:t>
            </w:r>
          </w:p>
        </w:tc>
        <w:tc>
          <w:tcPr>
            <w:tcW w:w="1134"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叶智锐</w:t>
            </w:r>
          </w:p>
        </w:tc>
        <w:tc>
          <w:tcPr>
            <w:tcW w:w="851" w:type="dxa"/>
            <w:shd w:val="clear" w:color="auto" w:fill="auto"/>
            <w:noWrap/>
            <w:vAlign w:val="center"/>
            <w:hideMark/>
          </w:tcPr>
          <w:p w:rsidR="00927C7F" w:rsidRPr="00891E98" w:rsidRDefault="00927C7F" w:rsidP="00B6776B">
            <w:pPr>
              <w:widowControl/>
              <w:jc w:val="center"/>
              <w:rPr>
                <w:rFonts w:ascii="Times New Roman" w:eastAsia="宋体" w:hAnsi="Times New Roman" w:cs="Times New Roman"/>
                <w:kern w:val="0"/>
                <w:szCs w:val="21"/>
              </w:rPr>
            </w:pPr>
            <w:r w:rsidRPr="00891E98">
              <w:rPr>
                <w:rFonts w:ascii="Times New Roman" w:eastAsia="宋体" w:hAnsi="Times New Roman" w:cs="Times New Roman"/>
                <w:kern w:val="0"/>
                <w:szCs w:val="21"/>
              </w:rPr>
              <w:t>刘晓萌</w:t>
            </w:r>
          </w:p>
        </w:tc>
        <w:tc>
          <w:tcPr>
            <w:tcW w:w="1132" w:type="dxa"/>
            <w:vAlign w:val="center"/>
          </w:tcPr>
          <w:p w:rsidR="00927C7F" w:rsidRPr="00426313" w:rsidRDefault="00927C7F" w:rsidP="00B6776B">
            <w:pPr>
              <w:jc w:val="center"/>
              <w:rPr>
                <w:rFonts w:ascii="Times New Roman" w:eastAsia="宋体" w:hAnsi="Times New Roman" w:cs="Times New Roman"/>
                <w:kern w:val="0"/>
                <w:szCs w:val="21"/>
              </w:rPr>
            </w:pPr>
            <w:r w:rsidRPr="00426313">
              <w:rPr>
                <w:rFonts w:ascii="Times New Roman" w:eastAsia="宋体" w:hAnsi="Times New Roman" w:cs="Times New Roman"/>
                <w:kern w:val="0"/>
                <w:szCs w:val="21"/>
              </w:rPr>
              <w:t>校级重点</w:t>
            </w:r>
          </w:p>
        </w:tc>
        <w:tc>
          <w:tcPr>
            <w:tcW w:w="1393" w:type="dxa"/>
            <w:shd w:val="clear" w:color="auto" w:fill="auto"/>
            <w:noWrap/>
            <w:vAlign w:val="center"/>
          </w:tcPr>
          <w:p w:rsidR="00927C7F" w:rsidRPr="00891E9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r w:rsidR="00DA58F8" w:rsidRPr="00DA58F8">
              <w:rPr>
                <w:rFonts w:ascii="Times New Roman" w:eastAsia="宋体" w:hAnsi="Times New Roman" w:cs="Times New Roman" w:hint="eastAsia"/>
                <w:kern w:val="0"/>
                <w:szCs w:val="21"/>
              </w:rPr>
              <w:t>1</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201821069</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基于公共自行车刷卡数据的地铁接驳客流职住模式识别</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陈学武</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王</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瑄</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r w:rsidR="00DA58F8" w:rsidRPr="00DA58F8">
              <w:rPr>
                <w:rFonts w:ascii="Times New Roman" w:eastAsia="宋体" w:hAnsi="Times New Roman" w:cs="Times New Roman" w:hint="eastAsia"/>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201821081</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功能性彩色沥青混合料优化设计</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马</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涛</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张永和</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院级</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良好</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r w:rsidR="00DA58F8" w:rsidRPr="00DA58F8">
              <w:rPr>
                <w:rFonts w:ascii="Times New Roman" w:eastAsia="宋体" w:hAnsi="Times New Roman" w:cs="Times New Roman" w:hint="eastAsia"/>
                <w:kern w:val="0"/>
                <w:szCs w:val="21"/>
              </w:rPr>
              <w:t>3</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201821076</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八车道高速公路车道管理和限速方法研究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过秀成</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朱夏可</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r w:rsidR="00DA58F8" w:rsidRPr="00DA58F8">
              <w:rPr>
                <w:rFonts w:ascii="Times New Roman" w:eastAsia="宋体" w:hAnsi="Times New Roman" w:cs="Times New Roman" w:hint="eastAsia"/>
                <w:kern w:val="0"/>
                <w:szCs w:val="21"/>
              </w:rPr>
              <w:t>4</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201821003</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小流域暴雨径流研究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耿艳芬</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辛立宸</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校级重大</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优秀</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r w:rsidR="00DA58F8" w:rsidRPr="00DA58F8">
              <w:rPr>
                <w:rFonts w:ascii="Times New Roman" w:eastAsia="宋体" w:hAnsi="Times New Roman" w:cs="Times New Roman" w:hint="eastAsia"/>
                <w:kern w:val="0"/>
                <w:szCs w:val="21"/>
              </w:rPr>
              <w:t>5</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201821086</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w:t>
            </w:r>
            <w:r w:rsidRPr="00DA58F8">
              <w:rPr>
                <w:rFonts w:ascii="Times New Roman" w:eastAsia="宋体" w:hAnsi="Times New Roman" w:cs="Times New Roman" w:hint="eastAsia"/>
                <w:kern w:val="0"/>
                <w:szCs w:val="21"/>
              </w:rPr>
              <w:t>V2X</w:t>
            </w:r>
            <w:r w:rsidRPr="00DA58F8">
              <w:rPr>
                <w:rFonts w:ascii="Times New Roman" w:eastAsia="宋体" w:hAnsi="Times New Roman" w:cs="Times New Roman" w:hint="eastAsia"/>
                <w:kern w:val="0"/>
                <w:szCs w:val="21"/>
              </w:rPr>
              <w:t>的公交车载端优化系统</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胡晓健</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李水滢</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院级</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r w:rsidR="00DA58F8" w:rsidRPr="00DA58F8">
              <w:rPr>
                <w:rFonts w:ascii="Times New Roman" w:eastAsia="宋体" w:hAnsi="Times New Roman" w:cs="Times New Roman" w:hint="eastAsia"/>
                <w:kern w:val="0"/>
                <w:szCs w:val="21"/>
              </w:rPr>
              <w:t>6</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201821023</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利用原竹材料开发新型人行竹桥的试验研究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吴文清</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蔡文风</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r w:rsidR="00DA58F8" w:rsidRPr="00DA58F8">
              <w:rPr>
                <w:rFonts w:ascii="Times New Roman" w:eastAsia="宋体" w:hAnsi="Times New Roman" w:cs="Times New Roman" w:hint="eastAsia"/>
                <w:kern w:val="0"/>
                <w:szCs w:val="21"/>
              </w:rPr>
              <w:t>7</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201821002</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基于共享单车</w:t>
            </w:r>
            <w:r w:rsidRPr="00DA58F8">
              <w:rPr>
                <w:rFonts w:ascii="Times New Roman" w:eastAsia="宋体" w:hAnsi="Times New Roman" w:cs="Times New Roman" w:hint="eastAsia"/>
                <w:kern w:val="0"/>
                <w:szCs w:val="21"/>
              </w:rPr>
              <w:t>APP</w:t>
            </w:r>
            <w:r w:rsidRPr="00DA58F8">
              <w:rPr>
                <w:rFonts w:ascii="Times New Roman" w:eastAsia="宋体" w:hAnsi="Times New Roman" w:cs="Times New Roman" w:hint="eastAsia"/>
                <w:kern w:val="0"/>
                <w:szCs w:val="21"/>
              </w:rPr>
              <w:t>数据的用户出行特征及影响机理研究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季彦婕</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何明珈</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校级重大</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2C1E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lastRenderedPageBreak/>
              <w:t>2</w:t>
            </w:r>
            <w:r w:rsidR="00DA58F8" w:rsidRPr="00DA58F8">
              <w:rPr>
                <w:rFonts w:ascii="Times New Roman" w:eastAsia="宋体" w:hAnsi="Times New Roman" w:cs="Times New Roman" w:hint="eastAsia"/>
                <w:kern w:val="0"/>
                <w:szCs w:val="21"/>
              </w:rPr>
              <w:t>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201821055</w:t>
            </w:r>
          </w:p>
        </w:tc>
        <w:tc>
          <w:tcPr>
            <w:tcW w:w="3967"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共享电动汽车分时租赁站点布局设计研究</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徐铖铖</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杜安业</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393" w:type="dxa"/>
            <w:tcBorders>
              <w:top w:val="single" w:sz="4" w:space="0" w:color="auto"/>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2</w:t>
            </w:r>
            <w:r w:rsidR="00DA58F8" w:rsidRPr="00DA58F8">
              <w:rPr>
                <w:rFonts w:ascii="Times New Roman" w:eastAsia="宋体" w:hAnsi="Times New Roman" w:cs="Times New Roman" w:hint="eastAsia"/>
                <w:kern w:val="0"/>
                <w:szCs w:val="21"/>
              </w:rPr>
              <w:t>9</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201821107</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钢结构桥梁耐疲劳性能改进研究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杨</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明</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李雅琦</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优秀</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w:t>
            </w:r>
            <w:r w:rsidR="00DA58F8" w:rsidRPr="00DA58F8">
              <w:rPr>
                <w:rFonts w:ascii="Times New Roman" w:eastAsia="宋体" w:hAnsi="Times New Roman" w:cs="Times New Roman" w:hint="eastAsia"/>
                <w:kern w:val="0"/>
                <w:szCs w:val="21"/>
              </w:rPr>
              <w:t>0</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201821005</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城市典型公共建筑物配建停车泊位共享窗口判定方法与实现</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陈</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峻</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刘泽宇</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校级重大</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良好</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w:t>
            </w:r>
            <w:r w:rsidR="00DA58F8" w:rsidRPr="00DA58F8">
              <w:rPr>
                <w:rFonts w:ascii="Times New Roman" w:eastAsia="宋体" w:hAnsi="Times New Roman" w:cs="Times New Roman" w:hint="eastAsia"/>
                <w:kern w:val="0"/>
                <w:szCs w:val="21"/>
              </w:rPr>
              <w:t>1</w:t>
            </w:r>
          </w:p>
        </w:tc>
        <w:tc>
          <w:tcPr>
            <w:tcW w:w="1276" w:type="dxa"/>
            <w:tcBorders>
              <w:top w:val="nil"/>
              <w:left w:val="nil"/>
              <w:bottom w:val="single" w:sz="4" w:space="0" w:color="auto"/>
              <w:right w:val="single" w:sz="4" w:space="0" w:color="auto"/>
            </w:tcBorders>
            <w:shd w:val="clear" w:color="000000" w:fill="FFFFFF"/>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201821075</w:t>
            </w:r>
          </w:p>
        </w:tc>
        <w:tc>
          <w:tcPr>
            <w:tcW w:w="3967" w:type="dxa"/>
            <w:tcBorders>
              <w:top w:val="nil"/>
              <w:left w:val="nil"/>
              <w:bottom w:val="single" w:sz="4" w:space="0" w:color="auto"/>
              <w:right w:val="single" w:sz="4" w:space="0" w:color="auto"/>
            </w:tcBorders>
            <w:shd w:val="clear" w:color="000000" w:fill="FFFFFF"/>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长三角地区限制性航道跨河桥梁通航净高探讨</w:t>
            </w:r>
          </w:p>
        </w:tc>
        <w:tc>
          <w:tcPr>
            <w:tcW w:w="1134" w:type="dxa"/>
            <w:tcBorders>
              <w:top w:val="nil"/>
              <w:left w:val="nil"/>
              <w:bottom w:val="single" w:sz="4" w:space="0" w:color="auto"/>
              <w:right w:val="single" w:sz="4" w:space="0" w:color="auto"/>
            </w:tcBorders>
            <w:shd w:val="clear" w:color="000000" w:fill="FFFFFF"/>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廖</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鹏</w:t>
            </w:r>
          </w:p>
        </w:tc>
        <w:tc>
          <w:tcPr>
            <w:tcW w:w="851" w:type="dxa"/>
            <w:tcBorders>
              <w:top w:val="nil"/>
              <w:left w:val="nil"/>
              <w:bottom w:val="single" w:sz="4" w:space="0" w:color="auto"/>
              <w:right w:val="single" w:sz="4" w:space="0" w:color="auto"/>
            </w:tcBorders>
            <w:shd w:val="clear" w:color="000000" w:fill="FFFFFF"/>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刘佰文</w:t>
            </w:r>
          </w:p>
        </w:tc>
        <w:tc>
          <w:tcPr>
            <w:tcW w:w="1132" w:type="dxa"/>
            <w:tcBorders>
              <w:top w:val="nil"/>
              <w:left w:val="nil"/>
              <w:bottom w:val="single" w:sz="4" w:space="0" w:color="auto"/>
              <w:right w:val="single" w:sz="4" w:space="0" w:color="auto"/>
            </w:tcBorders>
            <w:shd w:val="clear" w:color="000000" w:fill="FFFFFF"/>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393" w:type="dxa"/>
            <w:tcBorders>
              <w:top w:val="nil"/>
              <w:left w:val="nil"/>
              <w:bottom w:val="single" w:sz="4" w:space="0" w:color="auto"/>
              <w:right w:val="single" w:sz="4" w:space="0" w:color="auto"/>
            </w:tcBorders>
            <w:shd w:val="clear" w:color="000000" w:fill="FFFFFF"/>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w:t>
            </w:r>
            <w:r w:rsidR="00DA58F8" w:rsidRPr="00DA58F8">
              <w:rPr>
                <w:rFonts w:ascii="Times New Roman" w:eastAsia="宋体" w:hAnsi="Times New Roman" w:cs="Times New Roman" w:hint="eastAsia"/>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201821113</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基于公交运行信息发布的乘客出行选择引导方法</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陈学武</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黄</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杰</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良好</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w:t>
            </w:r>
            <w:r w:rsidR="00DA58F8" w:rsidRPr="00DA58F8">
              <w:rPr>
                <w:rFonts w:ascii="Times New Roman" w:eastAsia="宋体" w:hAnsi="Times New Roman" w:cs="Times New Roman" w:hint="eastAsia"/>
                <w:kern w:val="0"/>
                <w:szCs w:val="21"/>
              </w:rPr>
              <w:t>3</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201821110</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基于地沟油等生活废弃材料的沥青再生剂的制备与性能研究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赵永利</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孙新宇</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优秀</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w:t>
            </w:r>
            <w:r w:rsidR="00DA58F8" w:rsidRPr="00DA58F8">
              <w:rPr>
                <w:rFonts w:ascii="Times New Roman" w:eastAsia="宋体" w:hAnsi="Times New Roman" w:cs="Times New Roman" w:hint="eastAsia"/>
                <w:kern w:val="0"/>
                <w:szCs w:val="21"/>
              </w:rPr>
              <w:t>4</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201821046</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南京中山陵风景区停车配建指标研究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过秀成</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李佳骏</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w:t>
            </w:r>
            <w:r w:rsidR="00DA58F8" w:rsidRPr="00DA58F8">
              <w:rPr>
                <w:rFonts w:ascii="Times New Roman" w:eastAsia="宋体" w:hAnsi="Times New Roman" w:cs="Times New Roman" w:hint="eastAsia"/>
                <w:kern w:val="0"/>
                <w:szCs w:val="21"/>
              </w:rPr>
              <w:t>5</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201821034</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不同取代率再生混凝土受压动力性能试验分析与本构关系研究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任</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远</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文</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威</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w:t>
            </w:r>
            <w:r w:rsidR="00DA58F8" w:rsidRPr="00DA58F8">
              <w:rPr>
                <w:rFonts w:ascii="Times New Roman" w:eastAsia="宋体" w:hAnsi="Times New Roman" w:cs="Times New Roman" w:hint="eastAsia"/>
                <w:kern w:val="0"/>
                <w:szCs w:val="21"/>
              </w:rPr>
              <w:t>6</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201821117</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大型铁路综合客运枢纽换乘导向系统研究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过秀成</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裴禹清</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优秀</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w:t>
            </w:r>
            <w:r w:rsidR="00DA58F8" w:rsidRPr="00DA58F8">
              <w:rPr>
                <w:rFonts w:ascii="Times New Roman" w:eastAsia="宋体" w:hAnsi="Times New Roman" w:cs="Times New Roman" w:hint="eastAsia"/>
                <w:kern w:val="0"/>
                <w:szCs w:val="21"/>
              </w:rPr>
              <w:t>7</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201821025</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租赁自行车影响下轨道交通通勤用户日常出行的时空变化及机理研究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季彦婕</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刘栋玮</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良好</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w:t>
            </w:r>
            <w:r w:rsidR="00DA58F8" w:rsidRPr="00DA58F8">
              <w:rPr>
                <w:rFonts w:ascii="Times New Roman" w:eastAsia="宋体" w:hAnsi="Times New Roman" w:cs="Times New Roman" w:hint="eastAsia"/>
                <w:kern w:val="0"/>
                <w:szCs w:val="21"/>
              </w:rPr>
              <w:t>8</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201821036</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动水条件下双层排水沥青路面空隙的自清洁行为研究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廖公云</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孙圣泽</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3</w:t>
            </w:r>
            <w:r w:rsidR="00DA58F8" w:rsidRPr="00DA58F8">
              <w:rPr>
                <w:rFonts w:ascii="Times New Roman" w:eastAsia="宋体" w:hAnsi="Times New Roman" w:cs="Times New Roman" w:hint="eastAsia"/>
                <w:kern w:val="0"/>
                <w:szCs w:val="21"/>
              </w:rPr>
              <w:t>9</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201821112</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网络层面的事故风险分析和管理系统</w:t>
            </w:r>
          </w:p>
        </w:tc>
        <w:tc>
          <w:tcPr>
            <w:tcW w:w="1134" w:type="dxa"/>
            <w:tcBorders>
              <w:top w:val="nil"/>
              <w:left w:val="nil"/>
              <w:bottom w:val="single" w:sz="4" w:space="0" w:color="auto"/>
              <w:right w:val="single" w:sz="4" w:space="0" w:color="auto"/>
            </w:tcBorders>
            <w:shd w:val="clear" w:color="auto" w:fill="auto"/>
            <w:noWrap/>
            <w:vAlign w:val="center"/>
            <w:hideMark/>
          </w:tcPr>
          <w:p w:rsidR="007F1CC1" w:rsidRDefault="007F1CC1"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刘</w:t>
            </w:r>
            <w:r>
              <w:rPr>
                <w:rFonts w:ascii="Times New Roman" w:eastAsia="宋体" w:hAnsi="Times New Roman" w:cs="Times New Roman" w:hint="eastAsia"/>
                <w:kern w:val="0"/>
                <w:szCs w:val="21"/>
              </w:rPr>
              <w:t xml:space="preserve">  </w:t>
            </w:r>
            <w:r>
              <w:rPr>
                <w:rFonts w:ascii="Times New Roman" w:eastAsia="宋体" w:hAnsi="Times New Roman" w:cs="Times New Roman" w:hint="eastAsia"/>
                <w:kern w:val="0"/>
                <w:szCs w:val="21"/>
              </w:rPr>
              <w:t>攀</w:t>
            </w:r>
          </w:p>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徐铖铖</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章明钰</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良好</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4</w:t>
            </w:r>
            <w:r w:rsidR="00DA58F8" w:rsidRPr="00DA58F8">
              <w:rPr>
                <w:rFonts w:ascii="Times New Roman" w:eastAsia="宋体" w:hAnsi="Times New Roman" w:cs="Times New Roman" w:hint="eastAsia"/>
                <w:kern w:val="0"/>
                <w:szCs w:val="21"/>
              </w:rPr>
              <w:t>0</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201821007</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基于大数据的城市用地可达性评估方法及应用研究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王</w:t>
            </w:r>
            <w:r w:rsidR="00FB7F12">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卫</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邵</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洁</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校级重大</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良好</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w:t>
            </w:r>
            <w:r w:rsidR="00DA58F8" w:rsidRPr="00DA58F8">
              <w:rPr>
                <w:rFonts w:ascii="Times New Roman" w:eastAsia="宋体" w:hAnsi="Times New Roman" w:cs="Times New Roman" w:hint="eastAsia"/>
                <w:kern w:val="0"/>
                <w:szCs w:val="21"/>
              </w:rPr>
              <w:t>1</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201821074</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基于地铁刷卡数据的票价公平性分析</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李豪杰</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彭显玥</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w:t>
            </w:r>
            <w:r w:rsidR="00DA58F8" w:rsidRPr="00DA58F8">
              <w:rPr>
                <w:rFonts w:ascii="Times New Roman" w:eastAsia="宋体" w:hAnsi="Times New Roman" w:cs="Times New Roman" w:hint="eastAsia"/>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201821012</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城市余泥渣土组分分析与强度特性研究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章定文</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张旻昊</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校级重大</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良好</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w:t>
            </w:r>
            <w:r w:rsidR="00DA58F8" w:rsidRPr="00DA58F8">
              <w:rPr>
                <w:rFonts w:ascii="Times New Roman" w:eastAsia="宋体" w:hAnsi="Times New Roman" w:cs="Times New Roman" w:hint="eastAsia"/>
                <w:kern w:val="0"/>
                <w:szCs w:val="21"/>
              </w:rPr>
              <w:t>3</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201821049</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沥青铺面病害数据库的构建与分析</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陈磊磊</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方</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羽</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w:t>
            </w:r>
            <w:r w:rsidR="00DA58F8" w:rsidRPr="00DA58F8">
              <w:rPr>
                <w:rFonts w:ascii="Times New Roman" w:eastAsia="宋体" w:hAnsi="Times New Roman" w:cs="Times New Roman" w:hint="eastAsia"/>
                <w:kern w:val="0"/>
                <w:szCs w:val="21"/>
              </w:rPr>
              <w:t>4</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201821119</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复杂环境中的大规模行人流实验</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金诚杰</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李瑞雯</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院级</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良好</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w:t>
            </w:r>
            <w:r w:rsidR="00DA58F8" w:rsidRPr="00DA58F8">
              <w:rPr>
                <w:rFonts w:ascii="Times New Roman" w:eastAsia="宋体" w:hAnsi="Times New Roman" w:cs="Times New Roman" w:hint="eastAsia"/>
                <w:kern w:val="0"/>
                <w:szCs w:val="21"/>
              </w:rPr>
              <w:t>5</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201821024</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用于液化地基处理的微生物气泡在土体中的稳定性评价试验研究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章定文</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唐紫琼</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393" w:type="dxa"/>
            <w:tcBorders>
              <w:top w:val="nil"/>
              <w:left w:val="nil"/>
              <w:bottom w:val="single" w:sz="4" w:space="0" w:color="auto"/>
              <w:right w:val="single" w:sz="4" w:space="0" w:color="auto"/>
            </w:tcBorders>
            <w:vAlign w:val="center"/>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优秀</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w:t>
            </w:r>
            <w:r w:rsidR="00DA58F8" w:rsidRPr="00DA58F8">
              <w:rPr>
                <w:rFonts w:ascii="Times New Roman" w:eastAsia="宋体" w:hAnsi="Times New Roman" w:cs="Times New Roman" w:hint="eastAsia"/>
                <w:kern w:val="0"/>
                <w:szCs w:val="21"/>
              </w:rPr>
              <w:t>6</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201821019</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信号交叉口可变导向车道设置条件和功能转换条件研究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马永锋</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陈诗嘉</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校级重大</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w:t>
            </w:r>
            <w:r w:rsidR="00DA58F8" w:rsidRPr="00DA58F8">
              <w:rPr>
                <w:rFonts w:ascii="Times New Roman" w:eastAsia="宋体" w:hAnsi="Times New Roman" w:cs="Times New Roman" w:hint="eastAsia"/>
                <w:kern w:val="0"/>
                <w:szCs w:val="21"/>
              </w:rPr>
              <w:t>7</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201821021</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沥青混合料老化规律及微观力学性能探究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杨</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军</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梅子涵</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优秀</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w:t>
            </w:r>
            <w:r w:rsidR="00DA58F8" w:rsidRPr="00DA58F8">
              <w:rPr>
                <w:rFonts w:ascii="Times New Roman" w:eastAsia="宋体" w:hAnsi="Times New Roman" w:cs="Times New Roman" w:hint="eastAsia"/>
                <w:kern w:val="0"/>
                <w:szCs w:val="21"/>
              </w:rPr>
              <w:t>8</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201821028</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地铁票价对出行换乘的影响研究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李豪杰</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杨宇栋</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良好</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kern w:val="0"/>
                <w:szCs w:val="21"/>
              </w:rPr>
              <w:t>4</w:t>
            </w:r>
            <w:r w:rsidR="00DA58F8" w:rsidRPr="00DA58F8">
              <w:rPr>
                <w:rFonts w:ascii="Times New Roman" w:eastAsia="宋体" w:hAnsi="Times New Roman" w:cs="Times New Roman" w:hint="eastAsia"/>
                <w:kern w:val="0"/>
                <w:szCs w:val="21"/>
              </w:rPr>
              <w:t>9</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201821047</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多功能覆盖层阻隔有机污染气体的设计、优化与应用</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杜延军</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单</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杰</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良好</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5</w:t>
            </w:r>
            <w:r w:rsidR="00DA58F8" w:rsidRPr="00DA58F8">
              <w:rPr>
                <w:rFonts w:ascii="Times New Roman" w:eastAsia="宋体" w:hAnsi="Times New Roman" w:cs="Times New Roman" w:hint="eastAsia"/>
                <w:kern w:val="0"/>
                <w:szCs w:val="21"/>
              </w:rPr>
              <w:t>0</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201821078</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基于多源数据的公交乘客分布规律的研究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刘志远</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万志杨</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优秀</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5</w:t>
            </w:r>
            <w:r w:rsidR="00DA58F8" w:rsidRPr="00DA58F8">
              <w:rPr>
                <w:rFonts w:ascii="Times New Roman" w:eastAsia="宋体" w:hAnsi="Times New Roman" w:cs="Times New Roman" w:hint="eastAsia"/>
                <w:kern w:val="0"/>
                <w:szCs w:val="21"/>
              </w:rPr>
              <w:t>1</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201821014</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戈壁土石混填的道基压实控制与边坡稳定性分析</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丁建文</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沈</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策</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校级重大</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优秀</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5</w:t>
            </w:r>
            <w:r w:rsidR="00DA58F8" w:rsidRPr="00DA58F8">
              <w:rPr>
                <w:rFonts w:ascii="Times New Roman" w:eastAsia="宋体" w:hAnsi="Times New Roman" w:cs="Times New Roman" w:hint="eastAsia"/>
                <w:kern w:val="0"/>
                <w:szCs w:val="21"/>
              </w:rPr>
              <w:t>2</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201821018</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疲劳状态下大型工程车辆驾驶员行驶速度特性研究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马永锋</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谢</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雪</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校级重大</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良好</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5</w:t>
            </w:r>
            <w:r w:rsidR="00DA58F8" w:rsidRPr="00DA58F8">
              <w:rPr>
                <w:rFonts w:ascii="Times New Roman" w:eastAsia="宋体" w:hAnsi="Times New Roman" w:cs="Times New Roman" w:hint="eastAsia"/>
                <w:kern w:val="0"/>
                <w:szCs w:val="21"/>
              </w:rPr>
              <w:t>3</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201821077</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有机质对活性氧化镁固化土碳化效果的影响</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杜广印</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王</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昌</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393" w:type="dxa"/>
            <w:tcBorders>
              <w:top w:val="nil"/>
              <w:left w:val="nil"/>
              <w:bottom w:val="single" w:sz="4" w:space="0" w:color="auto"/>
              <w:right w:val="single" w:sz="4" w:space="0" w:color="auto"/>
            </w:tcBorders>
            <w:vAlign w:val="center"/>
          </w:tcPr>
          <w:p w:rsidR="00DA58F8" w:rsidRPr="00DA58F8" w:rsidRDefault="0018605E"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良好</w:t>
            </w:r>
            <w:bookmarkStart w:id="0" w:name="_GoBack"/>
            <w:bookmarkEnd w:id="0"/>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5</w:t>
            </w:r>
            <w:r w:rsidR="00DA58F8" w:rsidRPr="00DA58F8">
              <w:rPr>
                <w:rFonts w:ascii="Times New Roman" w:eastAsia="宋体" w:hAnsi="Times New Roman" w:cs="Times New Roman" w:hint="eastAsia"/>
                <w:kern w:val="0"/>
                <w:szCs w:val="21"/>
              </w:rPr>
              <w:t>4</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201821109</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车路协同控制的自动驾驶汽车专用道设计及仿真</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曲</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栩</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黄</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鹏</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2C1E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5</w:t>
            </w:r>
            <w:r w:rsidR="00DA58F8" w:rsidRPr="00DA58F8">
              <w:rPr>
                <w:rFonts w:ascii="Times New Roman" w:eastAsia="宋体" w:hAnsi="Times New Roman" w:cs="Times New Roman" w:hint="eastAsia"/>
                <w:kern w:val="0"/>
                <w:szCs w:val="21"/>
              </w:rPr>
              <w:t>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201821052</w:t>
            </w:r>
          </w:p>
        </w:tc>
        <w:tc>
          <w:tcPr>
            <w:tcW w:w="3967"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老化对改性沥青及其混合料疲劳性能的影响研究</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杨</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军</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李存孝</w:t>
            </w:r>
          </w:p>
        </w:tc>
        <w:tc>
          <w:tcPr>
            <w:tcW w:w="1132" w:type="dxa"/>
            <w:tcBorders>
              <w:top w:val="single" w:sz="4" w:space="0" w:color="auto"/>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393" w:type="dxa"/>
            <w:tcBorders>
              <w:top w:val="single" w:sz="4" w:space="0" w:color="auto"/>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5</w:t>
            </w:r>
            <w:r w:rsidR="00DA58F8" w:rsidRPr="00DA58F8">
              <w:rPr>
                <w:rFonts w:ascii="Times New Roman" w:eastAsia="宋体" w:hAnsi="Times New Roman" w:cs="Times New Roman" w:hint="eastAsia"/>
                <w:kern w:val="0"/>
                <w:szCs w:val="21"/>
              </w:rPr>
              <w:t>6</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201821067</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共享单车对公交站点处机动车的影响研究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刘志远</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孙文婷</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5</w:t>
            </w:r>
            <w:r w:rsidR="00DA58F8" w:rsidRPr="00DA58F8">
              <w:rPr>
                <w:rFonts w:ascii="Times New Roman" w:eastAsia="宋体" w:hAnsi="Times New Roman" w:cs="Times New Roman" w:hint="eastAsia"/>
                <w:kern w:val="0"/>
                <w:szCs w:val="21"/>
              </w:rPr>
              <w:t>7</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201821062</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伦敦市拥堵收费政策对尾气排放的影响</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李豪杰</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胡浩东</w:t>
            </w:r>
          </w:p>
        </w:tc>
        <w:tc>
          <w:tcPr>
            <w:tcW w:w="1132"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393"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58</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201821032</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南京市江宁区方山景区旅游服务信息系统</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柏春广</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刘伊洋</w:t>
            </w:r>
          </w:p>
        </w:tc>
        <w:tc>
          <w:tcPr>
            <w:tcW w:w="113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394"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59</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201821031</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驾驶室复杂环境中驾驶人检测及其姿态识别方法研究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何</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杰</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汤</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慧</w:t>
            </w:r>
          </w:p>
        </w:tc>
        <w:tc>
          <w:tcPr>
            <w:tcW w:w="113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394"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优秀</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60</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201821033</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地铁结构变形预测模型研究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胡伍生</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马健然</w:t>
            </w:r>
          </w:p>
        </w:tc>
        <w:tc>
          <w:tcPr>
            <w:tcW w:w="113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394" w:type="dxa"/>
            <w:tcBorders>
              <w:top w:val="nil"/>
              <w:left w:val="nil"/>
              <w:bottom w:val="single" w:sz="4" w:space="0" w:color="auto"/>
              <w:right w:val="single" w:sz="4" w:space="0" w:color="auto"/>
            </w:tcBorders>
            <w:vAlign w:val="center"/>
          </w:tcPr>
          <w:p w:rsidR="00DA58F8" w:rsidRPr="00DA58F8" w:rsidRDefault="00B6776B"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61</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201821045</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高峰时段公交巴士服务水平分析与改善</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杭</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文</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吴</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双</w:t>
            </w:r>
          </w:p>
        </w:tc>
        <w:tc>
          <w:tcPr>
            <w:tcW w:w="113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394" w:type="dxa"/>
            <w:tcBorders>
              <w:top w:val="nil"/>
              <w:left w:val="nil"/>
              <w:bottom w:val="single" w:sz="4" w:space="0" w:color="auto"/>
              <w:right w:val="single" w:sz="4" w:space="0" w:color="auto"/>
            </w:tcBorders>
            <w:vAlign w:val="center"/>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62</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201821065</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南京市地铁换乘站时空可达性分析研究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付</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晓</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刘</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璐</w:t>
            </w:r>
          </w:p>
        </w:tc>
        <w:tc>
          <w:tcPr>
            <w:tcW w:w="113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394" w:type="dxa"/>
            <w:tcBorders>
              <w:top w:val="nil"/>
              <w:left w:val="nil"/>
              <w:bottom w:val="single" w:sz="4" w:space="0" w:color="auto"/>
              <w:right w:val="single" w:sz="4" w:space="0" w:color="auto"/>
            </w:tcBorders>
            <w:vAlign w:val="center"/>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63</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201821104</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基于大数据的高速公路立交匝道安全分析研究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杨顺新</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叶乔炜</w:t>
            </w:r>
          </w:p>
        </w:tc>
        <w:tc>
          <w:tcPr>
            <w:tcW w:w="113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394" w:type="dxa"/>
            <w:tcBorders>
              <w:top w:val="nil"/>
              <w:left w:val="nil"/>
              <w:bottom w:val="single" w:sz="4" w:space="0" w:color="auto"/>
              <w:right w:val="single" w:sz="4" w:space="0" w:color="auto"/>
            </w:tcBorders>
            <w:vAlign w:val="center"/>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64</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201821011</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基于计算机视觉的室内定位方法研究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蔡先华</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张嘉旭</w:t>
            </w:r>
          </w:p>
        </w:tc>
        <w:tc>
          <w:tcPr>
            <w:tcW w:w="113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校级重大</w:t>
            </w:r>
          </w:p>
        </w:tc>
        <w:tc>
          <w:tcPr>
            <w:tcW w:w="1394" w:type="dxa"/>
            <w:tcBorders>
              <w:top w:val="nil"/>
              <w:left w:val="nil"/>
              <w:bottom w:val="single" w:sz="4" w:space="0" w:color="auto"/>
              <w:right w:val="single" w:sz="4" w:space="0" w:color="auto"/>
            </w:tcBorders>
            <w:vAlign w:val="center"/>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良好</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65</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201821051</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w:t>
            </w:r>
            <w:r w:rsidRPr="00DA58F8">
              <w:rPr>
                <w:rFonts w:ascii="Times New Roman" w:eastAsia="宋体" w:hAnsi="Times New Roman" w:cs="Times New Roman" w:hint="eastAsia"/>
                <w:kern w:val="0"/>
                <w:szCs w:val="21"/>
              </w:rPr>
              <w:t>Veins</w:t>
            </w:r>
            <w:r w:rsidRPr="00DA58F8">
              <w:rPr>
                <w:rFonts w:ascii="Times New Roman" w:eastAsia="宋体" w:hAnsi="Times New Roman" w:cs="Times New Roman" w:hint="eastAsia"/>
                <w:kern w:val="0"/>
                <w:szCs w:val="21"/>
              </w:rPr>
              <w:t>的城市施工路段区域信息诱导作用的仿真研究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何</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杰</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严欣彤</w:t>
            </w:r>
          </w:p>
        </w:tc>
        <w:tc>
          <w:tcPr>
            <w:tcW w:w="113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394" w:type="dxa"/>
            <w:tcBorders>
              <w:top w:val="nil"/>
              <w:left w:val="nil"/>
              <w:bottom w:val="single" w:sz="4" w:space="0" w:color="auto"/>
              <w:right w:val="single" w:sz="4" w:space="0" w:color="auto"/>
            </w:tcBorders>
            <w:vAlign w:val="center"/>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良好</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66</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201821006</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合成孔径雷达在农业土地利用监测中的应用</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田</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馨</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李宁皓</w:t>
            </w:r>
          </w:p>
        </w:tc>
        <w:tc>
          <w:tcPr>
            <w:tcW w:w="113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校级重大</w:t>
            </w:r>
          </w:p>
        </w:tc>
        <w:tc>
          <w:tcPr>
            <w:tcW w:w="1394" w:type="dxa"/>
            <w:tcBorders>
              <w:top w:val="nil"/>
              <w:left w:val="nil"/>
              <w:bottom w:val="single" w:sz="4" w:space="0" w:color="auto"/>
              <w:right w:val="single" w:sz="4" w:space="0" w:color="auto"/>
            </w:tcBorders>
            <w:vAlign w:val="center"/>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良好</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67</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201821106</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基于卡口数据的车辆轨迹再现与交通需求分析</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李大韦</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张</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柳</w:t>
            </w:r>
          </w:p>
        </w:tc>
        <w:tc>
          <w:tcPr>
            <w:tcW w:w="113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394" w:type="dxa"/>
            <w:tcBorders>
              <w:top w:val="nil"/>
              <w:left w:val="nil"/>
              <w:bottom w:val="single" w:sz="4" w:space="0" w:color="auto"/>
              <w:right w:val="single" w:sz="4" w:space="0" w:color="auto"/>
            </w:tcBorders>
            <w:vAlign w:val="center"/>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优秀</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68</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201821105</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移动互联环境下城乡配送调度系统研究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张</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永</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李佳蔚</w:t>
            </w:r>
          </w:p>
        </w:tc>
        <w:tc>
          <w:tcPr>
            <w:tcW w:w="113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394" w:type="dxa"/>
            <w:tcBorders>
              <w:top w:val="nil"/>
              <w:left w:val="nil"/>
              <w:bottom w:val="single" w:sz="4" w:space="0" w:color="auto"/>
              <w:right w:val="single" w:sz="4" w:space="0" w:color="auto"/>
            </w:tcBorders>
            <w:vAlign w:val="center"/>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优秀</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69</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201821079</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w:t>
            </w:r>
            <w:r w:rsidRPr="00DA58F8">
              <w:rPr>
                <w:rFonts w:ascii="Times New Roman" w:eastAsia="宋体" w:hAnsi="Times New Roman" w:cs="Times New Roman" w:hint="eastAsia"/>
                <w:kern w:val="0"/>
                <w:szCs w:val="21"/>
              </w:rPr>
              <w:t>V2X</w:t>
            </w:r>
            <w:r w:rsidRPr="00DA58F8">
              <w:rPr>
                <w:rFonts w:ascii="Times New Roman" w:eastAsia="宋体" w:hAnsi="Times New Roman" w:cs="Times New Roman" w:hint="eastAsia"/>
                <w:kern w:val="0"/>
                <w:szCs w:val="21"/>
              </w:rPr>
              <w:t>的交叉口车辆通行分析评价指标研究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张</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健</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张聪伟</w:t>
            </w:r>
          </w:p>
        </w:tc>
        <w:tc>
          <w:tcPr>
            <w:tcW w:w="113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院级</w:t>
            </w:r>
          </w:p>
        </w:tc>
        <w:tc>
          <w:tcPr>
            <w:tcW w:w="1394" w:type="dxa"/>
            <w:tcBorders>
              <w:top w:val="nil"/>
              <w:left w:val="nil"/>
              <w:bottom w:val="single" w:sz="4" w:space="0" w:color="auto"/>
              <w:right w:val="single" w:sz="4" w:space="0" w:color="auto"/>
            </w:tcBorders>
            <w:vAlign w:val="center"/>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70</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201821057</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基于大数据平台的鼓楼区城市公交服务评价体系</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陈大伟</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昊</w:t>
            </w:r>
          </w:p>
        </w:tc>
        <w:tc>
          <w:tcPr>
            <w:tcW w:w="113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394" w:type="dxa"/>
            <w:tcBorders>
              <w:top w:val="nil"/>
              <w:left w:val="nil"/>
              <w:bottom w:val="single" w:sz="4" w:space="0" w:color="auto"/>
              <w:right w:val="single" w:sz="4" w:space="0" w:color="auto"/>
            </w:tcBorders>
            <w:vAlign w:val="center"/>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71</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201821103</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大坝变形分析模型研究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胡伍生</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陈紫琦</w:t>
            </w:r>
          </w:p>
        </w:tc>
        <w:tc>
          <w:tcPr>
            <w:tcW w:w="113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院级</w:t>
            </w:r>
          </w:p>
        </w:tc>
        <w:tc>
          <w:tcPr>
            <w:tcW w:w="1394" w:type="dxa"/>
            <w:tcBorders>
              <w:top w:val="nil"/>
              <w:left w:val="nil"/>
              <w:bottom w:val="single" w:sz="4" w:space="0" w:color="auto"/>
              <w:right w:val="single" w:sz="4" w:space="0" w:color="auto"/>
            </w:tcBorders>
            <w:vAlign w:val="center"/>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72</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201821030</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开通大学校园巴士的可行性研究</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李铁柱</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韩</w:t>
            </w:r>
            <w:r w:rsidR="007F1CC1">
              <w:rPr>
                <w:rFonts w:ascii="Times New Roman" w:eastAsia="宋体" w:hAnsi="Times New Roman" w:cs="Times New Roman" w:hint="eastAsia"/>
                <w:kern w:val="0"/>
                <w:szCs w:val="21"/>
              </w:rPr>
              <w:t xml:space="preserve">  </w:t>
            </w:r>
            <w:r w:rsidRPr="00DA58F8">
              <w:rPr>
                <w:rFonts w:ascii="Times New Roman" w:eastAsia="宋体" w:hAnsi="Times New Roman" w:cs="Times New Roman" w:hint="eastAsia"/>
                <w:kern w:val="0"/>
                <w:szCs w:val="21"/>
              </w:rPr>
              <w:t>璞</w:t>
            </w:r>
          </w:p>
        </w:tc>
        <w:tc>
          <w:tcPr>
            <w:tcW w:w="113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394" w:type="dxa"/>
            <w:tcBorders>
              <w:top w:val="nil"/>
              <w:left w:val="nil"/>
              <w:bottom w:val="single" w:sz="4" w:space="0" w:color="auto"/>
              <w:right w:val="single" w:sz="4" w:space="0" w:color="auto"/>
            </w:tcBorders>
            <w:vAlign w:val="center"/>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73</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201821038</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基于高分辨率遥感影像的道路交通流信息提取方法</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汤君友</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夏莞茹</w:t>
            </w:r>
          </w:p>
        </w:tc>
        <w:tc>
          <w:tcPr>
            <w:tcW w:w="113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校级重点</w:t>
            </w:r>
          </w:p>
        </w:tc>
        <w:tc>
          <w:tcPr>
            <w:tcW w:w="1394" w:type="dxa"/>
            <w:tcBorders>
              <w:top w:val="nil"/>
              <w:left w:val="nil"/>
              <w:bottom w:val="single" w:sz="4" w:space="0" w:color="auto"/>
              <w:right w:val="single" w:sz="4" w:space="0" w:color="auto"/>
            </w:tcBorders>
            <w:vAlign w:val="center"/>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通过</w:t>
            </w:r>
          </w:p>
        </w:tc>
      </w:tr>
      <w:tr w:rsidR="00DA58F8" w:rsidRPr="00DA58F8" w:rsidTr="00B677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74</w:t>
            </w:r>
          </w:p>
        </w:tc>
        <w:tc>
          <w:tcPr>
            <w:tcW w:w="1276"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201821066</w:t>
            </w:r>
          </w:p>
        </w:tc>
        <w:tc>
          <w:tcPr>
            <w:tcW w:w="3967"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基于航拍视频的快速路典型瓶颈路段交通拥堵与冲突特征分析</w:t>
            </w:r>
          </w:p>
        </w:tc>
        <w:tc>
          <w:tcPr>
            <w:tcW w:w="1134"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李志斌</w:t>
            </w:r>
          </w:p>
        </w:tc>
        <w:tc>
          <w:tcPr>
            <w:tcW w:w="85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朱笑岳</w:t>
            </w:r>
          </w:p>
        </w:tc>
        <w:tc>
          <w:tcPr>
            <w:tcW w:w="1131" w:type="dxa"/>
            <w:tcBorders>
              <w:top w:val="nil"/>
              <w:left w:val="nil"/>
              <w:bottom w:val="single" w:sz="4" w:space="0" w:color="auto"/>
              <w:right w:val="single" w:sz="4" w:space="0" w:color="auto"/>
            </w:tcBorders>
            <w:shd w:val="clear" w:color="auto" w:fill="auto"/>
            <w:noWrap/>
            <w:vAlign w:val="center"/>
            <w:hideMark/>
          </w:tcPr>
          <w:p w:rsidR="00DA58F8" w:rsidRPr="00DA58F8" w:rsidRDefault="00DA58F8" w:rsidP="00B6776B">
            <w:pPr>
              <w:widowControl/>
              <w:jc w:val="center"/>
              <w:rPr>
                <w:rFonts w:ascii="Times New Roman" w:eastAsia="宋体" w:hAnsi="Times New Roman" w:cs="Times New Roman"/>
                <w:kern w:val="0"/>
                <w:szCs w:val="21"/>
              </w:rPr>
            </w:pPr>
            <w:r w:rsidRPr="00DA58F8">
              <w:rPr>
                <w:rFonts w:ascii="Times New Roman" w:eastAsia="宋体" w:hAnsi="Times New Roman" w:cs="Times New Roman" w:hint="eastAsia"/>
                <w:kern w:val="0"/>
                <w:szCs w:val="21"/>
              </w:rPr>
              <w:t>校级一般</w:t>
            </w:r>
          </w:p>
        </w:tc>
        <w:tc>
          <w:tcPr>
            <w:tcW w:w="1394" w:type="dxa"/>
            <w:tcBorders>
              <w:top w:val="nil"/>
              <w:left w:val="nil"/>
              <w:bottom w:val="single" w:sz="4" w:space="0" w:color="auto"/>
              <w:right w:val="single" w:sz="4" w:space="0" w:color="auto"/>
            </w:tcBorders>
            <w:vAlign w:val="center"/>
          </w:tcPr>
          <w:p w:rsidR="00DA58F8" w:rsidRPr="00DA58F8" w:rsidRDefault="002C1EF7" w:rsidP="00B6776B">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优秀</w:t>
            </w:r>
          </w:p>
        </w:tc>
      </w:tr>
    </w:tbl>
    <w:p w:rsidR="00DA58F8" w:rsidRPr="00DA58F8" w:rsidRDefault="00DA58F8" w:rsidP="002C1EF7"/>
    <w:sectPr w:rsidR="00DA58F8" w:rsidRPr="00DA58F8" w:rsidSect="00891E9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B7A" w:rsidRDefault="00093B7A" w:rsidP="00891E98">
      <w:r>
        <w:separator/>
      </w:r>
    </w:p>
  </w:endnote>
  <w:endnote w:type="continuationSeparator" w:id="0">
    <w:p w:rsidR="00093B7A" w:rsidRDefault="00093B7A" w:rsidP="0089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B7A" w:rsidRDefault="00093B7A" w:rsidP="00891E98">
      <w:r>
        <w:separator/>
      </w:r>
    </w:p>
  </w:footnote>
  <w:footnote w:type="continuationSeparator" w:id="0">
    <w:p w:rsidR="00093B7A" w:rsidRDefault="00093B7A" w:rsidP="00891E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A21"/>
    <w:rsid w:val="00093B7A"/>
    <w:rsid w:val="0018605E"/>
    <w:rsid w:val="002C1EF7"/>
    <w:rsid w:val="003C5256"/>
    <w:rsid w:val="00426313"/>
    <w:rsid w:val="00476373"/>
    <w:rsid w:val="00583C98"/>
    <w:rsid w:val="005D62AF"/>
    <w:rsid w:val="00726A21"/>
    <w:rsid w:val="007C6C96"/>
    <w:rsid w:val="007F1CC1"/>
    <w:rsid w:val="0082137F"/>
    <w:rsid w:val="00832C4F"/>
    <w:rsid w:val="00891E98"/>
    <w:rsid w:val="00927C7F"/>
    <w:rsid w:val="00997EDA"/>
    <w:rsid w:val="009C3BD9"/>
    <w:rsid w:val="009F7725"/>
    <w:rsid w:val="00A90985"/>
    <w:rsid w:val="00B6776B"/>
    <w:rsid w:val="00C167D1"/>
    <w:rsid w:val="00DA58F8"/>
    <w:rsid w:val="00F62CD4"/>
    <w:rsid w:val="00FB7F12"/>
    <w:rsid w:val="00FC7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86DBB0-D589-486A-A1FC-32F96A03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1E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1E98"/>
    <w:rPr>
      <w:sz w:val="18"/>
      <w:szCs w:val="18"/>
    </w:rPr>
  </w:style>
  <w:style w:type="paragraph" w:styleId="a4">
    <w:name w:val="footer"/>
    <w:basedOn w:val="a"/>
    <w:link w:val="Char0"/>
    <w:uiPriority w:val="99"/>
    <w:unhideWhenUsed/>
    <w:rsid w:val="00891E98"/>
    <w:pPr>
      <w:tabs>
        <w:tab w:val="center" w:pos="4153"/>
        <w:tab w:val="right" w:pos="8306"/>
      </w:tabs>
      <w:snapToGrid w:val="0"/>
      <w:jc w:val="left"/>
    </w:pPr>
    <w:rPr>
      <w:sz w:val="18"/>
      <w:szCs w:val="18"/>
    </w:rPr>
  </w:style>
  <w:style w:type="character" w:customStyle="1" w:styleId="Char0">
    <w:name w:val="页脚 Char"/>
    <w:basedOn w:val="a0"/>
    <w:link w:val="a4"/>
    <w:uiPriority w:val="99"/>
    <w:rsid w:val="00891E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49502">
      <w:bodyDiv w:val="1"/>
      <w:marLeft w:val="0"/>
      <w:marRight w:val="0"/>
      <w:marTop w:val="0"/>
      <w:marBottom w:val="0"/>
      <w:divBdr>
        <w:top w:val="none" w:sz="0" w:space="0" w:color="auto"/>
        <w:left w:val="none" w:sz="0" w:space="0" w:color="auto"/>
        <w:bottom w:val="none" w:sz="0" w:space="0" w:color="auto"/>
        <w:right w:val="none" w:sz="0" w:space="0" w:color="auto"/>
      </w:divBdr>
    </w:div>
    <w:div w:id="219941848">
      <w:bodyDiv w:val="1"/>
      <w:marLeft w:val="0"/>
      <w:marRight w:val="0"/>
      <w:marTop w:val="0"/>
      <w:marBottom w:val="0"/>
      <w:divBdr>
        <w:top w:val="none" w:sz="0" w:space="0" w:color="auto"/>
        <w:left w:val="none" w:sz="0" w:space="0" w:color="auto"/>
        <w:bottom w:val="none" w:sz="0" w:space="0" w:color="auto"/>
        <w:right w:val="none" w:sz="0" w:space="0" w:color="auto"/>
      </w:divBdr>
    </w:div>
    <w:div w:id="230972560">
      <w:bodyDiv w:val="1"/>
      <w:marLeft w:val="0"/>
      <w:marRight w:val="0"/>
      <w:marTop w:val="0"/>
      <w:marBottom w:val="0"/>
      <w:divBdr>
        <w:top w:val="none" w:sz="0" w:space="0" w:color="auto"/>
        <w:left w:val="none" w:sz="0" w:space="0" w:color="auto"/>
        <w:bottom w:val="none" w:sz="0" w:space="0" w:color="auto"/>
        <w:right w:val="none" w:sz="0" w:space="0" w:color="auto"/>
      </w:divBdr>
    </w:div>
    <w:div w:id="237135219">
      <w:bodyDiv w:val="1"/>
      <w:marLeft w:val="0"/>
      <w:marRight w:val="0"/>
      <w:marTop w:val="0"/>
      <w:marBottom w:val="0"/>
      <w:divBdr>
        <w:top w:val="none" w:sz="0" w:space="0" w:color="auto"/>
        <w:left w:val="none" w:sz="0" w:space="0" w:color="auto"/>
        <w:bottom w:val="none" w:sz="0" w:space="0" w:color="auto"/>
        <w:right w:val="none" w:sz="0" w:space="0" w:color="auto"/>
      </w:divBdr>
    </w:div>
    <w:div w:id="270940538">
      <w:bodyDiv w:val="1"/>
      <w:marLeft w:val="0"/>
      <w:marRight w:val="0"/>
      <w:marTop w:val="0"/>
      <w:marBottom w:val="0"/>
      <w:divBdr>
        <w:top w:val="none" w:sz="0" w:space="0" w:color="auto"/>
        <w:left w:val="none" w:sz="0" w:space="0" w:color="auto"/>
        <w:bottom w:val="none" w:sz="0" w:space="0" w:color="auto"/>
        <w:right w:val="none" w:sz="0" w:space="0" w:color="auto"/>
      </w:divBdr>
    </w:div>
    <w:div w:id="451170738">
      <w:bodyDiv w:val="1"/>
      <w:marLeft w:val="0"/>
      <w:marRight w:val="0"/>
      <w:marTop w:val="0"/>
      <w:marBottom w:val="0"/>
      <w:divBdr>
        <w:top w:val="none" w:sz="0" w:space="0" w:color="auto"/>
        <w:left w:val="none" w:sz="0" w:space="0" w:color="auto"/>
        <w:bottom w:val="none" w:sz="0" w:space="0" w:color="auto"/>
        <w:right w:val="none" w:sz="0" w:space="0" w:color="auto"/>
      </w:divBdr>
    </w:div>
    <w:div w:id="552959852">
      <w:bodyDiv w:val="1"/>
      <w:marLeft w:val="0"/>
      <w:marRight w:val="0"/>
      <w:marTop w:val="0"/>
      <w:marBottom w:val="0"/>
      <w:divBdr>
        <w:top w:val="none" w:sz="0" w:space="0" w:color="auto"/>
        <w:left w:val="none" w:sz="0" w:space="0" w:color="auto"/>
        <w:bottom w:val="none" w:sz="0" w:space="0" w:color="auto"/>
        <w:right w:val="none" w:sz="0" w:space="0" w:color="auto"/>
      </w:divBdr>
    </w:div>
    <w:div w:id="600337208">
      <w:bodyDiv w:val="1"/>
      <w:marLeft w:val="0"/>
      <w:marRight w:val="0"/>
      <w:marTop w:val="0"/>
      <w:marBottom w:val="0"/>
      <w:divBdr>
        <w:top w:val="none" w:sz="0" w:space="0" w:color="auto"/>
        <w:left w:val="none" w:sz="0" w:space="0" w:color="auto"/>
        <w:bottom w:val="none" w:sz="0" w:space="0" w:color="auto"/>
        <w:right w:val="none" w:sz="0" w:space="0" w:color="auto"/>
      </w:divBdr>
    </w:div>
    <w:div w:id="607202698">
      <w:bodyDiv w:val="1"/>
      <w:marLeft w:val="0"/>
      <w:marRight w:val="0"/>
      <w:marTop w:val="0"/>
      <w:marBottom w:val="0"/>
      <w:divBdr>
        <w:top w:val="none" w:sz="0" w:space="0" w:color="auto"/>
        <w:left w:val="none" w:sz="0" w:space="0" w:color="auto"/>
        <w:bottom w:val="none" w:sz="0" w:space="0" w:color="auto"/>
        <w:right w:val="none" w:sz="0" w:space="0" w:color="auto"/>
      </w:divBdr>
    </w:div>
    <w:div w:id="610623858">
      <w:bodyDiv w:val="1"/>
      <w:marLeft w:val="0"/>
      <w:marRight w:val="0"/>
      <w:marTop w:val="0"/>
      <w:marBottom w:val="0"/>
      <w:divBdr>
        <w:top w:val="none" w:sz="0" w:space="0" w:color="auto"/>
        <w:left w:val="none" w:sz="0" w:space="0" w:color="auto"/>
        <w:bottom w:val="none" w:sz="0" w:space="0" w:color="auto"/>
        <w:right w:val="none" w:sz="0" w:space="0" w:color="auto"/>
      </w:divBdr>
    </w:div>
    <w:div w:id="629017677">
      <w:bodyDiv w:val="1"/>
      <w:marLeft w:val="0"/>
      <w:marRight w:val="0"/>
      <w:marTop w:val="0"/>
      <w:marBottom w:val="0"/>
      <w:divBdr>
        <w:top w:val="none" w:sz="0" w:space="0" w:color="auto"/>
        <w:left w:val="none" w:sz="0" w:space="0" w:color="auto"/>
        <w:bottom w:val="none" w:sz="0" w:space="0" w:color="auto"/>
        <w:right w:val="none" w:sz="0" w:space="0" w:color="auto"/>
      </w:divBdr>
    </w:div>
    <w:div w:id="650255508">
      <w:bodyDiv w:val="1"/>
      <w:marLeft w:val="0"/>
      <w:marRight w:val="0"/>
      <w:marTop w:val="0"/>
      <w:marBottom w:val="0"/>
      <w:divBdr>
        <w:top w:val="none" w:sz="0" w:space="0" w:color="auto"/>
        <w:left w:val="none" w:sz="0" w:space="0" w:color="auto"/>
        <w:bottom w:val="none" w:sz="0" w:space="0" w:color="auto"/>
        <w:right w:val="none" w:sz="0" w:space="0" w:color="auto"/>
      </w:divBdr>
    </w:div>
    <w:div w:id="881481940">
      <w:bodyDiv w:val="1"/>
      <w:marLeft w:val="0"/>
      <w:marRight w:val="0"/>
      <w:marTop w:val="0"/>
      <w:marBottom w:val="0"/>
      <w:divBdr>
        <w:top w:val="none" w:sz="0" w:space="0" w:color="auto"/>
        <w:left w:val="none" w:sz="0" w:space="0" w:color="auto"/>
        <w:bottom w:val="none" w:sz="0" w:space="0" w:color="auto"/>
        <w:right w:val="none" w:sz="0" w:space="0" w:color="auto"/>
      </w:divBdr>
    </w:div>
    <w:div w:id="1049961652">
      <w:bodyDiv w:val="1"/>
      <w:marLeft w:val="0"/>
      <w:marRight w:val="0"/>
      <w:marTop w:val="0"/>
      <w:marBottom w:val="0"/>
      <w:divBdr>
        <w:top w:val="none" w:sz="0" w:space="0" w:color="auto"/>
        <w:left w:val="none" w:sz="0" w:space="0" w:color="auto"/>
        <w:bottom w:val="none" w:sz="0" w:space="0" w:color="auto"/>
        <w:right w:val="none" w:sz="0" w:space="0" w:color="auto"/>
      </w:divBdr>
    </w:div>
    <w:div w:id="1170948845">
      <w:bodyDiv w:val="1"/>
      <w:marLeft w:val="0"/>
      <w:marRight w:val="0"/>
      <w:marTop w:val="0"/>
      <w:marBottom w:val="0"/>
      <w:divBdr>
        <w:top w:val="none" w:sz="0" w:space="0" w:color="auto"/>
        <w:left w:val="none" w:sz="0" w:space="0" w:color="auto"/>
        <w:bottom w:val="none" w:sz="0" w:space="0" w:color="auto"/>
        <w:right w:val="none" w:sz="0" w:space="0" w:color="auto"/>
      </w:divBdr>
    </w:div>
    <w:div w:id="1318144094">
      <w:bodyDiv w:val="1"/>
      <w:marLeft w:val="0"/>
      <w:marRight w:val="0"/>
      <w:marTop w:val="0"/>
      <w:marBottom w:val="0"/>
      <w:divBdr>
        <w:top w:val="none" w:sz="0" w:space="0" w:color="auto"/>
        <w:left w:val="none" w:sz="0" w:space="0" w:color="auto"/>
        <w:bottom w:val="none" w:sz="0" w:space="0" w:color="auto"/>
        <w:right w:val="none" w:sz="0" w:space="0" w:color="auto"/>
      </w:divBdr>
    </w:div>
    <w:div w:id="1358001955">
      <w:bodyDiv w:val="1"/>
      <w:marLeft w:val="0"/>
      <w:marRight w:val="0"/>
      <w:marTop w:val="0"/>
      <w:marBottom w:val="0"/>
      <w:divBdr>
        <w:top w:val="none" w:sz="0" w:space="0" w:color="auto"/>
        <w:left w:val="none" w:sz="0" w:space="0" w:color="auto"/>
        <w:bottom w:val="none" w:sz="0" w:space="0" w:color="auto"/>
        <w:right w:val="none" w:sz="0" w:space="0" w:color="auto"/>
      </w:divBdr>
    </w:div>
    <w:div w:id="1359622824">
      <w:bodyDiv w:val="1"/>
      <w:marLeft w:val="0"/>
      <w:marRight w:val="0"/>
      <w:marTop w:val="0"/>
      <w:marBottom w:val="0"/>
      <w:divBdr>
        <w:top w:val="none" w:sz="0" w:space="0" w:color="auto"/>
        <w:left w:val="none" w:sz="0" w:space="0" w:color="auto"/>
        <w:bottom w:val="none" w:sz="0" w:space="0" w:color="auto"/>
        <w:right w:val="none" w:sz="0" w:space="0" w:color="auto"/>
      </w:divBdr>
    </w:div>
    <w:div w:id="1444886593">
      <w:bodyDiv w:val="1"/>
      <w:marLeft w:val="0"/>
      <w:marRight w:val="0"/>
      <w:marTop w:val="0"/>
      <w:marBottom w:val="0"/>
      <w:divBdr>
        <w:top w:val="none" w:sz="0" w:space="0" w:color="auto"/>
        <w:left w:val="none" w:sz="0" w:space="0" w:color="auto"/>
        <w:bottom w:val="none" w:sz="0" w:space="0" w:color="auto"/>
        <w:right w:val="none" w:sz="0" w:space="0" w:color="auto"/>
      </w:divBdr>
    </w:div>
    <w:div w:id="172382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571</Words>
  <Characters>3259</Characters>
  <Application>Microsoft Office Word</Application>
  <DocSecurity>0</DocSecurity>
  <Lines>27</Lines>
  <Paragraphs>7</Paragraphs>
  <ScaleCrop>false</ScaleCrop>
  <Company>SEU</Company>
  <LinksUpToDate>false</LinksUpToDate>
  <CharactersWithSpaces>3823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2018-04-03T05:48:00Z</dcterms:created>
  <dcterms:modified xsi:type="dcterms:W3CDTF">2018-04-09T10:19:00Z</dcterms:modified>
</cp:coreProperties>
</file>