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EEC" w:rsidRDefault="00766EEC" w:rsidP="00766EEC">
      <w:pPr>
        <w:adjustRightInd w:val="0"/>
        <w:snapToGrid w:val="0"/>
        <w:rPr>
          <w:rFonts w:ascii="楷体_GB2312" w:eastAsia="楷体_GB2312"/>
          <w:lang w:eastAsia="zh-CN"/>
        </w:rPr>
      </w:pPr>
    </w:p>
    <w:p w:rsidR="005F1D37" w:rsidRPr="00E7550E" w:rsidRDefault="00B5334A" w:rsidP="00451AFA">
      <w:pPr>
        <w:adjustRightInd w:val="0"/>
        <w:snapToGrid w:val="0"/>
        <w:spacing w:line="360" w:lineRule="auto"/>
        <w:jc w:val="center"/>
        <w:rPr>
          <w:rFonts w:ascii="仿宋" w:eastAsia="仿宋" w:hAnsi="仿宋"/>
          <w:b/>
          <w:sz w:val="36"/>
          <w:szCs w:val="36"/>
        </w:rPr>
      </w:pPr>
      <w:r w:rsidRPr="00E7550E">
        <w:rPr>
          <w:rFonts w:ascii="仿宋" w:eastAsia="仿宋" w:hAnsi="仿宋"/>
          <w:b/>
          <w:sz w:val="36"/>
          <w:szCs w:val="36"/>
        </w:rPr>
        <w:t>东南大学交通学院</w:t>
      </w:r>
      <w:r w:rsidRPr="00E7550E">
        <w:rPr>
          <w:rFonts w:ascii="仿宋" w:eastAsia="仿宋" w:hAnsi="仿宋" w:hint="eastAsia"/>
          <w:b/>
          <w:sz w:val="36"/>
          <w:szCs w:val="36"/>
        </w:rPr>
        <w:t>—</w:t>
      </w:r>
      <w:r w:rsidR="00A61078" w:rsidRPr="00E7550E">
        <w:rPr>
          <w:rFonts w:ascii="仿宋" w:eastAsia="仿宋" w:hAnsi="仿宋" w:hint="eastAsia"/>
          <w:b/>
          <w:sz w:val="36"/>
          <w:szCs w:val="36"/>
        </w:rPr>
        <w:t>明尼</w:t>
      </w:r>
      <w:r w:rsidR="00A61078" w:rsidRPr="00E7550E">
        <w:rPr>
          <w:rFonts w:ascii="仿宋" w:eastAsia="仿宋" w:hAnsi="仿宋"/>
          <w:b/>
          <w:sz w:val="36"/>
          <w:szCs w:val="36"/>
        </w:rPr>
        <w:t>苏达大学</w:t>
      </w:r>
      <w:r w:rsidR="00E67FD2" w:rsidRPr="00E7550E">
        <w:rPr>
          <w:rFonts w:ascii="仿宋" w:eastAsia="仿宋" w:hAnsi="仿宋" w:hint="eastAsia"/>
          <w:b/>
          <w:sz w:val="36"/>
          <w:szCs w:val="36"/>
        </w:rPr>
        <w:t>交通研究</w:t>
      </w:r>
      <w:r w:rsidR="00E67FD2" w:rsidRPr="00E7550E">
        <w:rPr>
          <w:rFonts w:ascii="仿宋" w:eastAsia="仿宋" w:hAnsi="仿宋"/>
          <w:b/>
          <w:sz w:val="36"/>
          <w:szCs w:val="36"/>
        </w:rPr>
        <w:t>中心</w:t>
      </w:r>
    </w:p>
    <w:p w:rsidR="00EF138D" w:rsidRPr="00E7550E" w:rsidRDefault="00E13175" w:rsidP="00451AFA">
      <w:pPr>
        <w:adjustRightInd w:val="0"/>
        <w:snapToGrid w:val="0"/>
        <w:spacing w:line="360" w:lineRule="auto"/>
        <w:jc w:val="center"/>
        <w:rPr>
          <w:rFonts w:ascii="仿宋" w:eastAsia="仿宋" w:hAnsi="仿宋"/>
          <w:b/>
          <w:sz w:val="36"/>
          <w:szCs w:val="36"/>
          <w:lang w:eastAsia="zh-CN"/>
        </w:rPr>
      </w:pPr>
      <w:r w:rsidRPr="00E7550E">
        <w:rPr>
          <w:rFonts w:ascii="仿宋" w:eastAsia="仿宋" w:hAnsi="仿宋"/>
          <w:b/>
          <w:sz w:val="36"/>
          <w:szCs w:val="36"/>
        </w:rPr>
        <w:t>201</w:t>
      </w:r>
      <w:r w:rsidR="00392567">
        <w:rPr>
          <w:rFonts w:ascii="仿宋" w:eastAsia="仿宋" w:hAnsi="仿宋" w:hint="eastAsia"/>
          <w:b/>
          <w:sz w:val="36"/>
          <w:szCs w:val="36"/>
          <w:lang w:eastAsia="zh-CN"/>
        </w:rPr>
        <w:t>7</w:t>
      </w:r>
      <w:r w:rsidRPr="00E7550E">
        <w:rPr>
          <w:rFonts w:ascii="仿宋" w:eastAsia="仿宋" w:hAnsi="仿宋"/>
          <w:b/>
          <w:sz w:val="36"/>
          <w:szCs w:val="36"/>
        </w:rPr>
        <w:t>年</w:t>
      </w:r>
      <w:r w:rsidR="005F1D37" w:rsidRPr="00E7550E">
        <w:rPr>
          <w:rFonts w:ascii="仿宋" w:eastAsia="仿宋" w:hAnsi="仿宋" w:hint="eastAsia"/>
          <w:b/>
          <w:sz w:val="36"/>
          <w:szCs w:val="36"/>
        </w:rPr>
        <w:t>《交通</w:t>
      </w:r>
      <w:r w:rsidR="005F1D37" w:rsidRPr="00E7550E">
        <w:rPr>
          <w:rFonts w:ascii="仿宋" w:eastAsia="仿宋" w:hAnsi="仿宋"/>
          <w:b/>
          <w:sz w:val="36"/>
          <w:szCs w:val="36"/>
        </w:rPr>
        <w:t>与城市</w:t>
      </w:r>
      <w:r w:rsidR="005F1D37" w:rsidRPr="00E7550E">
        <w:rPr>
          <w:rFonts w:ascii="仿宋" w:eastAsia="仿宋" w:hAnsi="仿宋" w:hint="eastAsia"/>
          <w:b/>
          <w:sz w:val="36"/>
          <w:szCs w:val="36"/>
        </w:rPr>
        <w:t>规划</w:t>
      </w:r>
      <w:r w:rsidRPr="00E7550E">
        <w:rPr>
          <w:rFonts w:ascii="仿宋" w:eastAsia="仿宋" w:hAnsi="仿宋" w:hint="eastAsia"/>
          <w:b/>
          <w:sz w:val="36"/>
          <w:szCs w:val="36"/>
        </w:rPr>
        <w:t>暑期</w:t>
      </w:r>
      <w:r w:rsidR="00E67FD2" w:rsidRPr="00E7550E">
        <w:rPr>
          <w:rFonts w:ascii="仿宋" w:eastAsia="仿宋" w:hAnsi="仿宋" w:hint="eastAsia"/>
          <w:b/>
          <w:sz w:val="36"/>
          <w:szCs w:val="36"/>
        </w:rPr>
        <w:t>国际</w:t>
      </w:r>
      <w:r w:rsidRPr="00E7550E">
        <w:rPr>
          <w:rFonts w:ascii="仿宋" w:eastAsia="仿宋" w:hAnsi="仿宋"/>
          <w:b/>
          <w:sz w:val="36"/>
          <w:szCs w:val="36"/>
        </w:rPr>
        <w:t>班</w:t>
      </w:r>
      <w:r w:rsidR="005F1D37" w:rsidRPr="00E7550E">
        <w:rPr>
          <w:rFonts w:ascii="仿宋" w:eastAsia="仿宋" w:hAnsi="仿宋" w:hint="eastAsia"/>
          <w:b/>
          <w:sz w:val="36"/>
          <w:szCs w:val="36"/>
        </w:rPr>
        <w:t>》</w:t>
      </w:r>
      <w:r w:rsidR="001A0449">
        <w:rPr>
          <w:rFonts w:ascii="仿宋" w:eastAsia="仿宋" w:hAnsi="仿宋" w:hint="eastAsia"/>
          <w:b/>
          <w:sz w:val="36"/>
          <w:szCs w:val="36"/>
          <w:lang w:eastAsia="zh-CN"/>
        </w:rPr>
        <w:t>-正式报名通知</w:t>
      </w:r>
    </w:p>
    <w:p w:rsidR="00E67FD2" w:rsidRPr="00213216" w:rsidRDefault="00E67FD2" w:rsidP="001921FA">
      <w:pPr>
        <w:spacing w:beforeLines="50" w:before="120" w:line="360" w:lineRule="auto"/>
        <w:ind w:firstLineChars="200" w:firstLine="480"/>
        <w:rPr>
          <w:rFonts w:ascii="仿宋" w:eastAsia="仿宋" w:hAnsi="仿宋"/>
          <w:szCs w:val="24"/>
          <w:lang w:eastAsia="zh-CN"/>
        </w:rPr>
      </w:pPr>
      <w:r w:rsidRPr="00213216">
        <w:rPr>
          <w:rFonts w:ascii="仿宋" w:eastAsia="仿宋" w:hAnsi="仿宋" w:hint="eastAsia"/>
          <w:szCs w:val="24"/>
          <w:lang w:eastAsia="zh-CN"/>
        </w:rPr>
        <w:t>东南</w:t>
      </w:r>
      <w:r w:rsidRPr="00213216">
        <w:rPr>
          <w:rFonts w:ascii="仿宋" w:eastAsia="仿宋" w:hAnsi="仿宋"/>
          <w:szCs w:val="24"/>
          <w:lang w:eastAsia="zh-CN"/>
        </w:rPr>
        <w:t>大学交通</w:t>
      </w:r>
      <w:r w:rsidRPr="00213216">
        <w:rPr>
          <w:rFonts w:ascii="仿宋" w:eastAsia="仿宋" w:hAnsi="仿宋" w:hint="eastAsia"/>
          <w:szCs w:val="24"/>
          <w:lang w:eastAsia="zh-CN"/>
        </w:rPr>
        <w:t>学院</w:t>
      </w:r>
      <w:r w:rsidRPr="00213216">
        <w:rPr>
          <w:rFonts w:ascii="仿宋" w:eastAsia="仿宋" w:hAnsi="仿宋"/>
          <w:szCs w:val="24"/>
          <w:lang w:eastAsia="zh-CN"/>
        </w:rPr>
        <w:t>与</w:t>
      </w:r>
      <w:r w:rsidR="00B5334A" w:rsidRPr="00213216">
        <w:rPr>
          <w:rFonts w:ascii="仿宋" w:eastAsia="仿宋" w:hAnsi="仿宋" w:hint="eastAsia"/>
          <w:szCs w:val="24"/>
          <w:lang w:eastAsia="zh-CN"/>
        </w:rPr>
        <w:t>美国</w:t>
      </w:r>
      <w:r w:rsidR="00495A67" w:rsidRPr="00213216">
        <w:rPr>
          <w:rFonts w:ascii="仿宋" w:eastAsia="仿宋" w:hAnsi="仿宋" w:hint="eastAsia"/>
          <w:szCs w:val="24"/>
          <w:lang w:eastAsia="zh-CN"/>
        </w:rPr>
        <w:t>明尼</w:t>
      </w:r>
      <w:r w:rsidR="00495A67" w:rsidRPr="00213216">
        <w:rPr>
          <w:rFonts w:ascii="仿宋" w:eastAsia="仿宋" w:hAnsi="仿宋"/>
          <w:szCs w:val="24"/>
          <w:lang w:eastAsia="zh-CN"/>
        </w:rPr>
        <w:t>苏达大学交通研究中心</w:t>
      </w:r>
      <w:r w:rsidR="00B5334A" w:rsidRPr="00213216">
        <w:rPr>
          <w:rFonts w:ascii="仿宋" w:eastAsia="仿宋" w:hAnsi="仿宋" w:hint="eastAsia"/>
          <w:szCs w:val="24"/>
          <w:lang w:eastAsia="zh-CN"/>
        </w:rPr>
        <w:t>拟</w:t>
      </w:r>
      <w:r w:rsidRPr="00213216">
        <w:rPr>
          <w:rFonts w:ascii="仿宋" w:eastAsia="仿宋" w:hAnsi="仿宋" w:hint="eastAsia"/>
          <w:szCs w:val="24"/>
          <w:lang w:eastAsia="zh-CN"/>
        </w:rPr>
        <w:t>于</w:t>
      </w:r>
      <w:r w:rsidRPr="00213216">
        <w:rPr>
          <w:rFonts w:ascii="仿宋" w:eastAsia="仿宋" w:hAnsi="仿宋"/>
          <w:szCs w:val="24"/>
          <w:lang w:eastAsia="zh-CN"/>
        </w:rPr>
        <w:t>201</w:t>
      </w:r>
      <w:r w:rsidR="00927A17">
        <w:rPr>
          <w:rFonts w:ascii="仿宋" w:eastAsia="仿宋" w:hAnsi="仿宋" w:hint="eastAsia"/>
          <w:szCs w:val="24"/>
          <w:lang w:eastAsia="zh-CN"/>
        </w:rPr>
        <w:t>7</w:t>
      </w:r>
      <w:r w:rsidRPr="00213216">
        <w:rPr>
          <w:rFonts w:ascii="仿宋" w:eastAsia="仿宋" w:hAnsi="仿宋"/>
          <w:szCs w:val="24"/>
          <w:lang w:eastAsia="zh-CN"/>
        </w:rPr>
        <w:t>年</w:t>
      </w:r>
      <w:r w:rsidRPr="00213216">
        <w:rPr>
          <w:rFonts w:ascii="仿宋" w:eastAsia="仿宋" w:hAnsi="仿宋" w:hint="eastAsia"/>
          <w:szCs w:val="24"/>
          <w:lang w:eastAsia="zh-CN"/>
        </w:rPr>
        <w:t>暑期在</w:t>
      </w:r>
      <w:r w:rsidRPr="00213216">
        <w:rPr>
          <w:rFonts w:ascii="仿宋" w:eastAsia="仿宋" w:hAnsi="仿宋"/>
          <w:szCs w:val="24"/>
          <w:lang w:eastAsia="zh-CN"/>
        </w:rPr>
        <w:t>明尼苏达大学举办第</w:t>
      </w:r>
      <w:r w:rsidR="00927A17">
        <w:rPr>
          <w:rFonts w:ascii="仿宋" w:eastAsia="仿宋" w:hAnsi="仿宋" w:hint="eastAsia"/>
          <w:szCs w:val="24"/>
          <w:lang w:eastAsia="zh-CN"/>
        </w:rPr>
        <w:t>二</w:t>
      </w:r>
      <w:bookmarkStart w:id="0" w:name="_GoBack"/>
      <w:bookmarkEnd w:id="0"/>
      <w:r w:rsidRPr="00213216">
        <w:rPr>
          <w:rFonts w:ascii="仿宋" w:eastAsia="仿宋" w:hAnsi="仿宋" w:hint="eastAsia"/>
          <w:szCs w:val="24"/>
          <w:lang w:eastAsia="zh-CN"/>
        </w:rPr>
        <w:t>期《交通</w:t>
      </w:r>
      <w:r w:rsidRPr="00213216">
        <w:rPr>
          <w:rFonts w:ascii="仿宋" w:eastAsia="仿宋" w:hAnsi="仿宋"/>
          <w:szCs w:val="24"/>
          <w:lang w:eastAsia="zh-CN"/>
        </w:rPr>
        <w:t>与城市</w:t>
      </w:r>
      <w:r w:rsidRPr="00213216">
        <w:rPr>
          <w:rFonts w:ascii="仿宋" w:eastAsia="仿宋" w:hAnsi="仿宋" w:hint="eastAsia"/>
          <w:szCs w:val="24"/>
          <w:lang w:eastAsia="zh-CN"/>
        </w:rPr>
        <w:t>规划暑期国际</w:t>
      </w:r>
      <w:r w:rsidRPr="00213216">
        <w:rPr>
          <w:rFonts w:ascii="仿宋" w:eastAsia="仿宋" w:hAnsi="仿宋"/>
          <w:szCs w:val="24"/>
          <w:lang w:eastAsia="zh-CN"/>
        </w:rPr>
        <w:t>班</w:t>
      </w:r>
      <w:r w:rsidRPr="00213216">
        <w:rPr>
          <w:rFonts w:ascii="仿宋" w:eastAsia="仿宋" w:hAnsi="仿宋" w:hint="eastAsia"/>
          <w:szCs w:val="24"/>
          <w:lang w:eastAsia="zh-CN"/>
        </w:rPr>
        <w:t>》。举办该国际</w:t>
      </w:r>
      <w:r w:rsidRPr="00213216">
        <w:rPr>
          <w:rFonts w:ascii="仿宋" w:eastAsia="仿宋" w:hAnsi="仿宋"/>
          <w:szCs w:val="24"/>
          <w:lang w:eastAsia="zh-CN"/>
        </w:rPr>
        <w:t>班的目的是</w:t>
      </w:r>
      <w:r w:rsidRPr="00213216">
        <w:rPr>
          <w:rFonts w:ascii="仿宋" w:eastAsia="仿宋" w:hAnsi="仿宋" w:hint="eastAsia"/>
          <w:szCs w:val="24"/>
          <w:lang w:eastAsia="zh-CN"/>
        </w:rPr>
        <w:t>为了开拓</w:t>
      </w:r>
      <w:r w:rsidRPr="00213216">
        <w:rPr>
          <w:rFonts w:ascii="仿宋" w:eastAsia="仿宋" w:hAnsi="仿宋"/>
          <w:szCs w:val="24"/>
          <w:lang w:eastAsia="zh-CN"/>
        </w:rPr>
        <w:t>东南大学交通学院</w:t>
      </w:r>
      <w:r w:rsidRPr="00213216">
        <w:rPr>
          <w:rFonts w:ascii="仿宋" w:eastAsia="仿宋" w:hAnsi="仿宋" w:hint="eastAsia"/>
          <w:szCs w:val="24"/>
          <w:lang w:eastAsia="zh-CN"/>
        </w:rPr>
        <w:t>学生在交通</w:t>
      </w:r>
      <w:r w:rsidRPr="00213216">
        <w:rPr>
          <w:rFonts w:ascii="仿宋" w:eastAsia="仿宋" w:hAnsi="仿宋"/>
          <w:szCs w:val="24"/>
          <w:lang w:eastAsia="zh-CN"/>
        </w:rPr>
        <w:t>工程</w:t>
      </w:r>
      <w:r w:rsidR="00B5334A" w:rsidRPr="00213216">
        <w:rPr>
          <w:rFonts w:ascii="仿宋" w:eastAsia="仿宋" w:hAnsi="仿宋" w:hint="eastAsia"/>
          <w:szCs w:val="24"/>
          <w:lang w:eastAsia="zh-CN"/>
        </w:rPr>
        <w:t>等</w:t>
      </w:r>
      <w:r w:rsidRPr="00213216">
        <w:rPr>
          <w:rFonts w:ascii="仿宋" w:eastAsia="仿宋" w:hAnsi="仿宋"/>
          <w:szCs w:val="24"/>
          <w:lang w:eastAsia="zh-CN"/>
        </w:rPr>
        <w:t>相关专业</w:t>
      </w:r>
      <w:r w:rsidRPr="00213216">
        <w:rPr>
          <w:rFonts w:ascii="仿宋" w:eastAsia="仿宋" w:hAnsi="仿宋" w:hint="eastAsia"/>
          <w:szCs w:val="24"/>
        </w:rPr>
        <w:t>领域的</w:t>
      </w:r>
      <w:r w:rsidRPr="00213216">
        <w:rPr>
          <w:rFonts w:ascii="仿宋" w:eastAsia="仿宋" w:hAnsi="仿宋"/>
          <w:szCs w:val="24"/>
        </w:rPr>
        <w:t>国际视野</w:t>
      </w:r>
      <w:r w:rsidRPr="00213216">
        <w:rPr>
          <w:rFonts w:ascii="仿宋" w:eastAsia="仿宋" w:hAnsi="仿宋" w:hint="eastAsia"/>
          <w:szCs w:val="24"/>
          <w:lang w:eastAsia="zh-CN"/>
        </w:rPr>
        <w:t>，</w:t>
      </w:r>
      <w:r w:rsidRPr="00213216">
        <w:rPr>
          <w:rFonts w:ascii="仿宋" w:eastAsia="仿宋" w:hAnsi="仿宋"/>
          <w:szCs w:val="24"/>
          <w:lang w:eastAsia="zh-CN"/>
        </w:rPr>
        <w:t>培养</w:t>
      </w:r>
      <w:r w:rsidRPr="00213216">
        <w:rPr>
          <w:rFonts w:ascii="仿宋" w:eastAsia="仿宋" w:hAnsi="仿宋" w:hint="eastAsia"/>
          <w:szCs w:val="24"/>
          <w:lang w:eastAsia="zh-CN"/>
        </w:rPr>
        <w:t>对</w:t>
      </w:r>
      <w:r w:rsidRPr="00213216">
        <w:rPr>
          <w:rFonts w:ascii="仿宋" w:eastAsia="仿宋" w:hAnsi="仿宋"/>
          <w:szCs w:val="24"/>
        </w:rPr>
        <w:t>跨文化</w:t>
      </w:r>
      <w:r w:rsidRPr="00213216">
        <w:rPr>
          <w:rFonts w:ascii="仿宋" w:eastAsia="仿宋" w:hAnsi="仿宋" w:hint="eastAsia"/>
          <w:szCs w:val="24"/>
          <w:lang w:eastAsia="zh-CN"/>
        </w:rPr>
        <w:t>专业</w:t>
      </w:r>
      <w:r w:rsidRPr="00213216">
        <w:rPr>
          <w:rFonts w:ascii="仿宋" w:eastAsia="仿宋" w:hAnsi="仿宋"/>
          <w:szCs w:val="24"/>
          <w:lang w:eastAsia="zh-CN"/>
        </w:rPr>
        <w:t>知识的驾驭</w:t>
      </w:r>
      <w:r w:rsidRPr="00213216">
        <w:rPr>
          <w:rFonts w:ascii="仿宋" w:eastAsia="仿宋" w:hAnsi="仿宋" w:hint="eastAsia"/>
          <w:szCs w:val="24"/>
          <w:lang w:eastAsia="zh-CN"/>
        </w:rPr>
        <w:t>，促进</w:t>
      </w:r>
      <w:r w:rsidRPr="00213216">
        <w:rPr>
          <w:rFonts w:ascii="仿宋" w:eastAsia="仿宋" w:hAnsi="仿宋"/>
          <w:szCs w:val="24"/>
          <w:lang w:eastAsia="zh-CN"/>
        </w:rPr>
        <w:t>国际</w:t>
      </w:r>
      <w:r w:rsidRPr="00213216">
        <w:rPr>
          <w:rFonts w:ascii="仿宋" w:eastAsia="仿宋" w:hAnsi="仿宋"/>
          <w:szCs w:val="24"/>
        </w:rPr>
        <w:t>交流、竞争与合作能力</w:t>
      </w:r>
      <w:r w:rsidRPr="00213216">
        <w:rPr>
          <w:rFonts w:ascii="仿宋" w:eastAsia="仿宋" w:hAnsi="仿宋" w:hint="eastAsia"/>
          <w:szCs w:val="24"/>
          <w:lang w:eastAsia="zh-CN"/>
        </w:rPr>
        <w:t>。</w:t>
      </w:r>
    </w:p>
    <w:p w:rsidR="00451AFA" w:rsidRPr="00927AE4" w:rsidRDefault="00E67FD2" w:rsidP="00213216">
      <w:pPr>
        <w:spacing w:line="360" w:lineRule="auto"/>
        <w:ind w:firstLineChars="200" w:firstLine="480"/>
        <w:rPr>
          <w:rFonts w:ascii="仿宋" w:eastAsia="仿宋" w:hAnsi="仿宋"/>
          <w:szCs w:val="24"/>
          <w:lang w:eastAsia="zh-CN"/>
        </w:rPr>
      </w:pPr>
      <w:r w:rsidRPr="00213216">
        <w:rPr>
          <w:rFonts w:ascii="仿宋" w:eastAsia="仿宋" w:hAnsi="仿宋" w:hint="eastAsia"/>
          <w:szCs w:val="24"/>
          <w:lang w:eastAsia="zh-CN"/>
        </w:rPr>
        <w:t>2</w:t>
      </w:r>
      <w:r w:rsidRPr="00213216">
        <w:rPr>
          <w:rFonts w:ascii="仿宋" w:eastAsia="仿宋" w:hAnsi="仿宋"/>
          <w:szCs w:val="24"/>
          <w:lang w:eastAsia="zh-CN"/>
        </w:rPr>
        <w:t>01</w:t>
      </w:r>
      <w:r w:rsidR="00392567">
        <w:rPr>
          <w:rFonts w:ascii="仿宋" w:eastAsia="仿宋" w:hAnsi="仿宋" w:hint="eastAsia"/>
          <w:szCs w:val="24"/>
          <w:lang w:eastAsia="zh-CN"/>
        </w:rPr>
        <w:t>7</w:t>
      </w:r>
      <w:r w:rsidRPr="00213216">
        <w:rPr>
          <w:rFonts w:ascii="仿宋" w:eastAsia="仿宋" w:hAnsi="仿宋"/>
          <w:szCs w:val="24"/>
          <w:lang w:eastAsia="zh-CN"/>
        </w:rPr>
        <w:t>年</w:t>
      </w:r>
      <w:r w:rsidR="00451AFA" w:rsidRPr="00213216">
        <w:rPr>
          <w:rFonts w:ascii="仿宋" w:eastAsia="仿宋" w:hAnsi="仿宋" w:hint="eastAsia"/>
          <w:szCs w:val="24"/>
          <w:lang w:eastAsia="zh-CN"/>
        </w:rPr>
        <w:t>暑期国际班将</w:t>
      </w:r>
      <w:r w:rsidRPr="00213216">
        <w:rPr>
          <w:rFonts w:ascii="仿宋" w:eastAsia="仿宋" w:hAnsi="仿宋" w:hint="eastAsia"/>
          <w:szCs w:val="24"/>
          <w:lang w:eastAsia="zh-CN"/>
        </w:rPr>
        <w:t>主要面向东南</w:t>
      </w:r>
      <w:r w:rsidRPr="00213216">
        <w:rPr>
          <w:rFonts w:ascii="仿宋" w:eastAsia="仿宋" w:hAnsi="仿宋"/>
          <w:szCs w:val="24"/>
          <w:lang w:eastAsia="zh-CN"/>
        </w:rPr>
        <w:t>大学</w:t>
      </w:r>
      <w:r w:rsidRPr="00213216">
        <w:rPr>
          <w:rFonts w:ascii="仿宋" w:eastAsia="仿宋" w:hAnsi="仿宋" w:hint="eastAsia"/>
          <w:szCs w:val="24"/>
          <w:lang w:eastAsia="zh-CN"/>
        </w:rPr>
        <w:t>交通学院</w:t>
      </w:r>
      <w:r w:rsidRPr="00213216">
        <w:rPr>
          <w:rFonts w:ascii="仿宋" w:eastAsia="仿宋" w:hAnsi="仿宋"/>
          <w:szCs w:val="24"/>
          <w:lang w:eastAsia="zh-CN"/>
        </w:rPr>
        <w:t>的在读本科</w:t>
      </w:r>
      <w:r w:rsidRPr="00213216">
        <w:rPr>
          <w:rFonts w:ascii="仿宋" w:eastAsia="仿宋" w:hAnsi="仿宋" w:hint="eastAsia"/>
          <w:szCs w:val="24"/>
          <w:lang w:eastAsia="zh-CN"/>
        </w:rPr>
        <w:t>生</w:t>
      </w:r>
      <w:r w:rsidR="00E4081A" w:rsidRPr="00213216">
        <w:rPr>
          <w:rFonts w:ascii="仿宋" w:eastAsia="仿宋" w:hAnsi="仿宋" w:hint="eastAsia"/>
          <w:szCs w:val="24"/>
          <w:lang w:eastAsia="zh-CN"/>
        </w:rPr>
        <w:t>，茅以升</w:t>
      </w:r>
      <w:r w:rsidR="00FF2809" w:rsidRPr="00213216">
        <w:rPr>
          <w:rFonts w:ascii="仿宋" w:eastAsia="仿宋" w:hAnsi="仿宋" w:hint="eastAsia"/>
          <w:szCs w:val="24"/>
          <w:lang w:eastAsia="zh-CN"/>
        </w:rPr>
        <w:t>班学生优先考</w:t>
      </w:r>
      <w:r w:rsidR="00FF2809" w:rsidRPr="00927AE4">
        <w:rPr>
          <w:rFonts w:ascii="仿宋" w:eastAsia="仿宋" w:hAnsi="仿宋" w:hint="eastAsia"/>
          <w:szCs w:val="24"/>
          <w:lang w:eastAsia="zh-CN"/>
        </w:rPr>
        <w:t>虑</w:t>
      </w:r>
      <w:r w:rsidRPr="00927AE4">
        <w:rPr>
          <w:rFonts w:ascii="仿宋" w:eastAsia="仿宋" w:hAnsi="仿宋"/>
          <w:szCs w:val="24"/>
          <w:lang w:eastAsia="zh-CN"/>
        </w:rPr>
        <w:t>。</w:t>
      </w:r>
      <w:r w:rsidR="00F911A8" w:rsidRPr="00927AE4">
        <w:rPr>
          <w:rFonts w:ascii="仿宋" w:eastAsia="仿宋" w:hAnsi="仿宋" w:hint="eastAsia"/>
          <w:b/>
          <w:szCs w:val="24"/>
          <w:lang w:eastAsia="zh-CN"/>
        </w:rPr>
        <w:t>出国学习</w:t>
      </w:r>
      <w:r w:rsidR="00451AFA" w:rsidRPr="00927AE4">
        <w:rPr>
          <w:rFonts w:ascii="仿宋" w:eastAsia="仿宋" w:hAnsi="仿宋" w:hint="eastAsia"/>
          <w:b/>
          <w:szCs w:val="24"/>
          <w:lang w:eastAsia="zh-CN"/>
        </w:rPr>
        <w:t>时间为201</w:t>
      </w:r>
      <w:r w:rsidR="00392567">
        <w:rPr>
          <w:rFonts w:ascii="仿宋" w:eastAsia="仿宋" w:hAnsi="仿宋" w:hint="eastAsia"/>
          <w:b/>
          <w:szCs w:val="24"/>
          <w:lang w:eastAsia="zh-CN"/>
        </w:rPr>
        <w:t>7</w:t>
      </w:r>
      <w:r w:rsidR="00451AFA" w:rsidRPr="00927AE4">
        <w:rPr>
          <w:rFonts w:ascii="仿宋" w:eastAsia="仿宋" w:hAnsi="仿宋" w:hint="eastAsia"/>
          <w:b/>
          <w:szCs w:val="24"/>
          <w:lang w:eastAsia="zh-CN"/>
        </w:rPr>
        <w:t>年7-</w:t>
      </w:r>
      <w:r w:rsidR="00D3648B" w:rsidRPr="00927AE4">
        <w:rPr>
          <w:rFonts w:ascii="仿宋" w:eastAsia="仿宋" w:hAnsi="仿宋" w:hint="eastAsia"/>
          <w:b/>
          <w:szCs w:val="24"/>
          <w:lang w:eastAsia="zh-CN"/>
        </w:rPr>
        <w:t>8</w:t>
      </w:r>
      <w:r w:rsidR="00451AFA" w:rsidRPr="00927AE4">
        <w:rPr>
          <w:rFonts w:ascii="仿宋" w:eastAsia="仿宋" w:hAnsi="仿宋" w:hint="eastAsia"/>
          <w:b/>
          <w:szCs w:val="24"/>
          <w:lang w:eastAsia="zh-CN"/>
        </w:rPr>
        <w:t>月</w:t>
      </w:r>
      <w:r w:rsidR="00D3648B" w:rsidRPr="00927AE4">
        <w:rPr>
          <w:rFonts w:ascii="仿宋" w:eastAsia="仿宋" w:hAnsi="仿宋" w:hint="eastAsia"/>
          <w:b/>
          <w:szCs w:val="24"/>
          <w:lang w:eastAsia="zh-CN"/>
        </w:rPr>
        <w:t>,</w:t>
      </w:r>
      <w:r w:rsidR="00EE4510" w:rsidRPr="00927AE4">
        <w:rPr>
          <w:rFonts w:ascii="仿宋" w:eastAsia="仿宋" w:hAnsi="仿宋" w:hint="eastAsia"/>
          <w:b/>
          <w:szCs w:val="24"/>
          <w:lang w:eastAsia="zh-CN"/>
        </w:rPr>
        <w:t>合计</w:t>
      </w:r>
      <w:r w:rsidR="00D3648B" w:rsidRPr="00927AE4">
        <w:rPr>
          <w:rFonts w:ascii="仿宋" w:eastAsia="仿宋" w:hAnsi="仿宋" w:hint="eastAsia"/>
          <w:b/>
          <w:szCs w:val="24"/>
          <w:lang w:eastAsia="zh-CN"/>
        </w:rPr>
        <w:t>6周时间</w:t>
      </w:r>
      <w:r w:rsidR="00EE4510" w:rsidRPr="00927AE4">
        <w:rPr>
          <w:rFonts w:ascii="仿宋" w:eastAsia="仿宋" w:hAnsi="仿宋" w:hint="eastAsia"/>
          <w:b/>
          <w:szCs w:val="24"/>
          <w:lang w:eastAsia="zh-CN"/>
        </w:rPr>
        <w:t>（</w:t>
      </w:r>
      <w:r w:rsidR="00392567">
        <w:rPr>
          <w:rFonts w:ascii="仿宋" w:eastAsia="仿宋" w:hAnsi="仿宋" w:hint="eastAsia"/>
          <w:b/>
          <w:szCs w:val="24"/>
          <w:lang w:eastAsia="zh-CN"/>
        </w:rPr>
        <w:t>暂定7月8日—8月20日</w:t>
      </w:r>
      <w:r w:rsidR="00EE4510" w:rsidRPr="00927AE4">
        <w:rPr>
          <w:rFonts w:ascii="仿宋" w:eastAsia="仿宋" w:hAnsi="仿宋" w:hint="eastAsia"/>
          <w:b/>
          <w:szCs w:val="24"/>
          <w:lang w:eastAsia="zh-CN"/>
        </w:rPr>
        <w:t>）</w:t>
      </w:r>
      <w:r w:rsidR="00451AFA" w:rsidRPr="00927AE4">
        <w:rPr>
          <w:rFonts w:ascii="仿宋" w:eastAsia="仿宋" w:hAnsi="仿宋" w:hint="eastAsia"/>
          <w:szCs w:val="24"/>
          <w:lang w:eastAsia="zh-CN"/>
        </w:rPr>
        <w:t>。学习内容</w:t>
      </w:r>
      <w:r w:rsidR="00EE4510" w:rsidRPr="00927AE4">
        <w:rPr>
          <w:rFonts w:ascii="仿宋" w:eastAsia="仿宋" w:hAnsi="仿宋" w:hint="eastAsia"/>
          <w:szCs w:val="24"/>
          <w:lang w:eastAsia="zh-CN"/>
        </w:rPr>
        <w:t>包括四门课程和课外活动</w:t>
      </w:r>
      <w:r w:rsidR="00184A4F" w:rsidRPr="00927AE4">
        <w:rPr>
          <w:rFonts w:ascii="仿宋" w:eastAsia="仿宋" w:hAnsi="仿宋" w:hint="eastAsia"/>
          <w:szCs w:val="24"/>
          <w:lang w:eastAsia="zh-CN"/>
        </w:rPr>
        <w:t>（合计7学分）</w:t>
      </w:r>
      <w:r w:rsidR="00EE4510" w:rsidRPr="00927AE4">
        <w:rPr>
          <w:rFonts w:ascii="仿宋" w:eastAsia="仿宋" w:hAnsi="仿宋" w:hint="eastAsia"/>
          <w:szCs w:val="24"/>
          <w:lang w:eastAsia="zh-CN"/>
        </w:rPr>
        <w:t>，</w:t>
      </w:r>
      <w:r w:rsidR="00451AFA" w:rsidRPr="00927AE4">
        <w:rPr>
          <w:rFonts w:ascii="仿宋" w:eastAsia="仿宋" w:hAnsi="仿宋" w:hint="eastAsia"/>
          <w:szCs w:val="24"/>
          <w:lang w:eastAsia="zh-CN"/>
        </w:rPr>
        <w:t>侧重“</w:t>
      </w:r>
      <w:r w:rsidR="00451AFA" w:rsidRPr="00927AE4">
        <w:rPr>
          <w:rFonts w:ascii="仿宋" w:eastAsia="仿宋" w:hAnsi="仿宋"/>
          <w:szCs w:val="24"/>
          <w:lang w:eastAsia="zh-CN"/>
        </w:rPr>
        <w:t>英文强化</w:t>
      </w:r>
      <w:r w:rsidR="00451AFA" w:rsidRPr="00927AE4">
        <w:rPr>
          <w:rFonts w:ascii="仿宋" w:eastAsia="仿宋" w:hAnsi="仿宋" w:hint="eastAsia"/>
          <w:szCs w:val="24"/>
          <w:lang w:eastAsia="zh-CN"/>
        </w:rPr>
        <w:t>，</w:t>
      </w:r>
      <w:r w:rsidR="00451AFA" w:rsidRPr="00927AE4">
        <w:rPr>
          <w:rFonts w:ascii="仿宋" w:eastAsia="仿宋" w:hAnsi="仿宋"/>
          <w:szCs w:val="24"/>
          <w:lang w:eastAsia="zh-CN"/>
        </w:rPr>
        <w:t>地理信息系统在交通</w:t>
      </w:r>
      <w:r w:rsidR="00451AFA" w:rsidRPr="00927AE4">
        <w:rPr>
          <w:rFonts w:ascii="仿宋" w:eastAsia="仿宋" w:hAnsi="仿宋" w:hint="eastAsia"/>
          <w:szCs w:val="24"/>
          <w:lang w:eastAsia="zh-CN"/>
        </w:rPr>
        <w:t>及相关</w:t>
      </w:r>
      <w:r w:rsidR="00451AFA" w:rsidRPr="00927AE4">
        <w:rPr>
          <w:rFonts w:ascii="仿宋" w:eastAsia="仿宋" w:hAnsi="仿宋"/>
          <w:szCs w:val="24"/>
          <w:lang w:eastAsia="zh-CN"/>
        </w:rPr>
        <w:t>规划领域的应用</w:t>
      </w:r>
      <w:r w:rsidR="00451AFA" w:rsidRPr="00927AE4">
        <w:rPr>
          <w:rFonts w:ascii="仿宋" w:eastAsia="仿宋" w:hAnsi="仿宋" w:hint="eastAsia"/>
          <w:szCs w:val="24"/>
          <w:lang w:eastAsia="zh-CN"/>
        </w:rPr>
        <w:t>，国外</w:t>
      </w:r>
      <w:r w:rsidR="00451AFA" w:rsidRPr="00927AE4">
        <w:rPr>
          <w:rFonts w:ascii="仿宋" w:eastAsia="仿宋" w:hAnsi="仿宋"/>
          <w:szCs w:val="24"/>
          <w:lang w:eastAsia="zh-CN"/>
        </w:rPr>
        <w:t>城市总体</w:t>
      </w:r>
      <w:r w:rsidR="00451AFA" w:rsidRPr="00927AE4">
        <w:rPr>
          <w:rFonts w:ascii="仿宋" w:eastAsia="仿宋" w:hAnsi="仿宋" w:hint="eastAsia"/>
          <w:szCs w:val="24"/>
          <w:lang w:eastAsia="zh-CN"/>
        </w:rPr>
        <w:t>规划、</w:t>
      </w:r>
      <w:r w:rsidR="00451AFA" w:rsidRPr="00927AE4">
        <w:rPr>
          <w:rFonts w:ascii="仿宋" w:eastAsia="仿宋" w:hAnsi="仿宋"/>
          <w:szCs w:val="24"/>
          <w:lang w:eastAsia="zh-CN"/>
        </w:rPr>
        <w:t>交通规划、土地利用规划的流程</w:t>
      </w:r>
      <w:r w:rsidR="00451AFA" w:rsidRPr="00927AE4">
        <w:rPr>
          <w:rFonts w:ascii="仿宋" w:eastAsia="仿宋" w:hAnsi="仿宋" w:hint="eastAsia"/>
          <w:szCs w:val="24"/>
          <w:lang w:eastAsia="zh-CN"/>
        </w:rPr>
        <w:t>，</w:t>
      </w:r>
      <w:r w:rsidR="00451AFA" w:rsidRPr="00927AE4">
        <w:rPr>
          <w:rFonts w:ascii="仿宋" w:eastAsia="仿宋" w:hAnsi="仿宋"/>
          <w:szCs w:val="24"/>
          <w:lang w:eastAsia="zh-CN"/>
        </w:rPr>
        <w:t>相关社会实践</w:t>
      </w:r>
      <w:r w:rsidR="00451AFA" w:rsidRPr="00927AE4">
        <w:rPr>
          <w:rFonts w:ascii="仿宋" w:eastAsia="仿宋" w:hAnsi="仿宋" w:hint="eastAsia"/>
          <w:szCs w:val="24"/>
          <w:lang w:eastAsia="zh-CN"/>
        </w:rPr>
        <w:t>”</w:t>
      </w:r>
      <w:r w:rsidR="00F911A8" w:rsidRPr="00927AE4">
        <w:rPr>
          <w:rFonts w:ascii="仿宋" w:eastAsia="仿宋" w:hAnsi="仿宋" w:hint="eastAsia"/>
          <w:szCs w:val="24"/>
          <w:lang w:eastAsia="zh-CN"/>
        </w:rPr>
        <w:t>等内容</w:t>
      </w:r>
      <w:r w:rsidR="00E4081A" w:rsidRPr="00927AE4">
        <w:rPr>
          <w:rFonts w:ascii="仿宋" w:eastAsia="仿宋" w:hAnsi="仿宋"/>
          <w:szCs w:val="24"/>
          <w:lang w:eastAsia="zh-CN"/>
        </w:rPr>
        <w:t>。</w:t>
      </w:r>
      <w:r w:rsidR="00E4081A" w:rsidRPr="00927AE4">
        <w:rPr>
          <w:rFonts w:ascii="仿宋" w:eastAsia="仿宋" w:hAnsi="仿宋" w:hint="eastAsia"/>
          <w:szCs w:val="24"/>
          <w:lang w:eastAsia="zh-CN"/>
        </w:rPr>
        <w:t>授课采用国外大学普遍使用的本科生</w:t>
      </w:r>
      <w:r w:rsidR="00E4081A" w:rsidRPr="00927AE4">
        <w:rPr>
          <w:rFonts w:ascii="仿宋" w:eastAsia="仿宋" w:hAnsi="仿宋"/>
          <w:szCs w:val="24"/>
          <w:lang w:eastAsia="zh-CN"/>
        </w:rPr>
        <w:t>和</w:t>
      </w:r>
      <w:r w:rsidR="00E4081A" w:rsidRPr="00927AE4">
        <w:rPr>
          <w:rFonts w:ascii="仿宋" w:eastAsia="仿宋" w:hAnsi="仿宋" w:hint="eastAsia"/>
          <w:szCs w:val="24"/>
          <w:lang w:eastAsia="zh-CN"/>
        </w:rPr>
        <w:t>研究生优秀教材，并由明尼</w:t>
      </w:r>
      <w:r w:rsidR="00E4081A" w:rsidRPr="00927AE4">
        <w:rPr>
          <w:rFonts w:ascii="仿宋" w:eastAsia="仿宋" w:hAnsi="仿宋"/>
          <w:szCs w:val="24"/>
          <w:lang w:eastAsia="zh-CN"/>
        </w:rPr>
        <w:t>苏达大学相关</w:t>
      </w:r>
      <w:r w:rsidR="00E4081A" w:rsidRPr="00927AE4">
        <w:rPr>
          <w:rFonts w:ascii="仿宋" w:eastAsia="仿宋" w:hAnsi="仿宋" w:hint="eastAsia"/>
          <w:szCs w:val="24"/>
          <w:lang w:eastAsia="zh-CN"/>
        </w:rPr>
        <w:t>领域知名和有经验的教授授课</w:t>
      </w:r>
      <w:r w:rsidR="00ED020A">
        <w:rPr>
          <w:rFonts w:ascii="仿宋" w:eastAsia="仿宋" w:hAnsi="仿宋" w:hint="eastAsia"/>
          <w:szCs w:val="24"/>
          <w:lang w:eastAsia="zh-CN"/>
        </w:rPr>
        <w:t>（英文）</w:t>
      </w:r>
      <w:r w:rsidR="00EE4510" w:rsidRPr="00927AE4">
        <w:rPr>
          <w:rFonts w:ascii="仿宋" w:eastAsia="仿宋" w:hAnsi="仿宋" w:hint="eastAsia"/>
          <w:szCs w:val="24"/>
          <w:lang w:eastAsia="zh-CN"/>
        </w:rPr>
        <w:t>，部分课程成绩和学分可替换东南大学专业学分。</w:t>
      </w:r>
      <w:r w:rsidR="00055863" w:rsidRPr="00927AE4">
        <w:rPr>
          <w:rFonts w:ascii="仿宋" w:eastAsia="仿宋" w:hAnsi="仿宋" w:hint="eastAsia"/>
          <w:szCs w:val="24"/>
          <w:lang w:eastAsia="zh-CN"/>
        </w:rPr>
        <w:t>具体</w:t>
      </w:r>
      <w:r w:rsidR="009A3C5D" w:rsidRPr="00927AE4">
        <w:rPr>
          <w:rFonts w:ascii="仿宋" w:eastAsia="仿宋" w:hAnsi="仿宋" w:hint="eastAsia"/>
          <w:szCs w:val="24"/>
          <w:lang w:eastAsia="zh-CN"/>
        </w:rPr>
        <w:t>学习</w:t>
      </w:r>
      <w:r w:rsidR="00055863" w:rsidRPr="00927AE4">
        <w:rPr>
          <w:rFonts w:ascii="仿宋" w:eastAsia="仿宋" w:hAnsi="仿宋" w:hint="eastAsia"/>
          <w:szCs w:val="24"/>
          <w:lang w:eastAsia="zh-CN"/>
        </w:rPr>
        <w:t>方案如下：</w:t>
      </w:r>
    </w:p>
    <w:p w:rsidR="00B83F4C" w:rsidRPr="00B83F4C" w:rsidRDefault="00055863" w:rsidP="002D580F">
      <w:pPr>
        <w:widowControl w:val="0"/>
        <w:numPr>
          <w:ilvl w:val="0"/>
          <w:numId w:val="3"/>
        </w:numPr>
        <w:spacing w:line="360" w:lineRule="auto"/>
        <w:ind w:left="1129"/>
        <w:jc w:val="both"/>
        <w:rPr>
          <w:rFonts w:ascii="仿宋" w:eastAsia="仿宋" w:hAnsi="仿宋"/>
        </w:rPr>
      </w:pPr>
      <w:r w:rsidRPr="00055863">
        <w:rPr>
          <w:rFonts w:ascii="仿宋" w:eastAsia="仿宋" w:hAnsi="仿宋" w:hint="eastAsia"/>
          <w:lang w:eastAsia="zh-CN"/>
        </w:rPr>
        <w:t>英语强化与文化习俗学习</w:t>
      </w:r>
      <w:r w:rsidR="00B83F4C" w:rsidRPr="00B83F4C">
        <w:rPr>
          <w:rFonts w:ascii="仿宋" w:eastAsia="仿宋" w:hAnsi="仿宋" w:hint="eastAsia"/>
        </w:rPr>
        <w:t>（</w:t>
      </w:r>
      <w:r>
        <w:rPr>
          <w:rFonts w:ascii="仿宋" w:eastAsia="仿宋" w:hAnsi="仿宋" w:hint="eastAsia"/>
          <w:lang w:eastAsia="zh-CN"/>
        </w:rPr>
        <w:t>24学时</w:t>
      </w:r>
      <w:r w:rsidR="00B83F4C" w:rsidRPr="00B83F4C">
        <w:rPr>
          <w:rFonts w:ascii="仿宋" w:eastAsia="仿宋" w:hAnsi="仿宋" w:hint="eastAsia"/>
        </w:rPr>
        <w:t>）</w:t>
      </w:r>
      <w:r w:rsidR="00B83F4C">
        <w:rPr>
          <w:rFonts w:ascii="仿宋" w:eastAsia="仿宋" w:hAnsi="仿宋" w:hint="eastAsia"/>
          <w:lang w:eastAsia="zh-CN"/>
        </w:rPr>
        <w:t>；</w:t>
      </w:r>
    </w:p>
    <w:p w:rsidR="00B83F4C" w:rsidRPr="00B83F4C" w:rsidRDefault="00B83F4C" w:rsidP="002D580F">
      <w:pPr>
        <w:widowControl w:val="0"/>
        <w:numPr>
          <w:ilvl w:val="0"/>
          <w:numId w:val="3"/>
        </w:numPr>
        <w:spacing w:line="360" w:lineRule="auto"/>
        <w:ind w:left="1129"/>
        <w:jc w:val="both"/>
        <w:rPr>
          <w:rFonts w:ascii="仿宋" w:eastAsia="仿宋" w:hAnsi="仿宋"/>
        </w:rPr>
      </w:pPr>
      <w:r w:rsidRPr="00B83F4C">
        <w:rPr>
          <w:rFonts w:ascii="仿宋" w:eastAsia="仿宋" w:hAnsi="仿宋" w:hint="eastAsia"/>
          <w:lang w:eastAsia="zh-CN"/>
        </w:rPr>
        <w:t>国际城市</w:t>
      </w:r>
      <w:r w:rsidRPr="00B83F4C">
        <w:rPr>
          <w:rFonts w:ascii="仿宋" w:eastAsia="仿宋" w:hAnsi="仿宋"/>
          <w:lang w:eastAsia="zh-CN"/>
        </w:rPr>
        <w:t>规划</w:t>
      </w:r>
      <w:r w:rsidRPr="00B83F4C">
        <w:rPr>
          <w:rFonts w:ascii="仿宋" w:eastAsia="仿宋" w:hAnsi="仿宋" w:hint="eastAsia"/>
          <w:lang w:eastAsia="zh-CN"/>
        </w:rPr>
        <w:t>（包括</w:t>
      </w:r>
      <w:r w:rsidRPr="00B83F4C">
        <w:rPr>
          <w:rFonts w:ascii="仿宋" w:eastAsia="仿宋" w:hAnsi="仿宋"/>
          <w:lang w:eastAsia="zh-CN"/>
        </w:rPr>
        <w:t>交通与土地利用）</w:t>
      </w:r>
      <w:r w:rsidRPr="00B83F4C">
        <w:rPr>
          <w:rFonts w:ascii="仿宋" w:eastAsia="仿宋" w:hAnsi="仿宋" w:hint="eastAsia"/>
          <w:lang w:eastAsia="zh-CN"/>
        </w:rPr>
        <w:t>（</w:t>
      </w:r>
      <w:r w:rsidR="00055863">
        <w:rPr>
          <w:rFonts w:ascii="仿宋" w:eastAsia="仿宋" w:hAnsi="仿宋" w:hint="eastAsia"/>
          <w:lang w:eastAsia="zh-CN"/>
        </w:rPr>
        <w:t>32学时，</w:t>
      </w:r>
      <w:r w:rsidRPr="00B83F4C">
        <w:rPr>
          <w:rFonts w:ascii="仿宋" w:eastAsia="仿宋" w:hAnsi="仿宋" w:hint="eastAsia"/>
        </w:rPr>
        <w:t>2学分）</w:t>
      </w:r>
      <w:r>
        <w:rPr>
          <w:rFonts w:ascii="仿宋" w:eastAsia="仿宋" w:hAnsi="仿宋" w:hint="eastAsia"/>
          <w:lang w:eastAsia="zh-CN"/>
        </w:rPr>
        <w:t>，可</w:t>
      </w:r>
      <w:r w:rsidRPr="00B83F4C">
        <w:rPr>
          <w:rFonts w:ascii="仿宋" w:eastAsia="仿宋" w:hAnsi="仿宋" w:hint="eastAsia"/>
          <w:lang w:eastAsia="zh-CN"/>
        </w:rPr>
        <w:t>替换</w:t>
      </w:r>
      <w:r>
        <w:rPr>
          <w:rFonts w:ascii="仿宋" w:eastAsia="仿宋" w:hAnsi="仿宋" w:hint="eastAsia"/>
          <w:lang w:eastAsia="zh-CN"/>
        </w:rPr>
        <w:t>《城市规划原理》课程</w:t>
      </w:r>
      <w:r w:rsidRPr="00B83F4C">
        <w:rPr>
          <w:rFonts w:ascii="仿宋" w:eastAsia="仿宋" w:hAnsi="仿宋" w:hint="eastAsia"/>
          <w:lang w:eastAsia="zh-CN"/>
        </w:rPr>
        <w:t>（2学分）</w:t>
      </w:r>
      <w:r>
        <w:rPr>
          <w:rFonts w:ascii="仿宋" w:eastAsia="仿宋" w:hAnsi="仿宋" w:hint="eastAsia"/>
          <w:lang w:eastAsia="zh-CN"/>
        </w:rPr>
        <w:t>；</w:t>
      </w:r>
    </w:p>
    <w:p w:rsidR="00B83F4C" w:rsidRPr="00B83F4C" w:rsidRDefault="00B83F4C" w:rsidP="002D580F">
      <w:pPr>
        <w:widowControl w:val="0"/>
        <w:numPr>
          <w:ilvl w:val="0"/>
          <w:numId w:val="3"/>
        </w:numPr>
        <w:spacing w:line="360" w:lineRule="auto"/>
        <w:ind w:left="1129"/>
        <w:jc w:val="both"/>
        <w:rPr>
          <w:rFonts w:ascii="仿宋" w:eastAsia="仿宋" w:hAnsi="仿宋"/>
        </w:rPr>
      </w:pPr>
      <w:r w:rsidRPr="00B83F4C">
        <w:rPr>
          <w:rFonts w:ascii="仿宋" w:eastAsia="仿宋" w:hAnsi="仿宋" w:hint="eastAsia"/>
          <w:lang w:eastAsia="zh-CN"/>
        </w:rPr>
        <w:t>地理信息</w:t>
      </w:r>
      <w:r w:rsidRPr="00B83F4C">
        <w:rPr>
          <w:rFonts w:ascii="仿宋" w:eastAsia="仿宋" w:hAnsi="仿宋"/>
          <w:lang w:eastAsia="zh-CN"/>
        </w:rPr>
        <w:t>系统</w:t>
      </w:r>
      <w:r w:rsidRPr="00B83F4C">
        <w:rPr>
          <w:rFonts w:ascii="仿宋" w:eastAsia="仿宋" w:hAnsi="仿宋" w:hint="eastAsia"/>
          <w:lang w:eastAsia="zh-CN"/>
        </w:rPr>
        <w:t>与</w:t>
      </w:r>
      <w:r w:rsidRPr="00B83F4C">
        <w:rPr>
          <w:rFonts w:ascii="仿宋" w:eastAsia="仿宋" w:hAnsi="仿宋"/>
          <w:lang w:eastAsia="zh-CN"/>
        </w:rPr>
        <w:t>交通（</w:t>
      </w:r>
      <w:r w:rsidRPr="00B83F4C">
        <w:rPr>
          <w:rFonts w:ascii="仿宋" w:eastAsia="仿宋" w:hAnsi="仿宋" w:hint="eastAsia"/>
          <w:lang w:eastAsia="zh-CN"/>
        </w:rPr>
        <w:t>讲课</w:t>
      </w:r>
      <w:r w:rsidRPr="00B83F4C">
        <w:rPr>
          <w:rFonts w:ascii="仿宋" w:eastAsia="仿宋" w:hAnsi="仿宋"/>
          <w:lang w:eastAsia="zh-CN"/>
        </w:rPr>
        <w:t>课程+上</w:t>
      </w:r>
      <w:r w:rsidRPr="00B83F4C">
        <w:rPr>
          <w:rFonts w:ascii="仿宋" w:eastAsia="仿宋" w:hAnsi="仿宋" w:hint="eastAsia"/>
          <w:lang w:eastAsia="zh-CN"/>
        </w:rPr>
        <w:t>机实验</w:t>
      </w:r>
      <w:r w:rsidRPr="00B83F4C">
        <w:rPr>
          <w:rFonts w:ascii="仿宋" w:eastAsia="仿宋" w:hAnsi="仿宋"/>
          <w:lang w:eastAsia="zh-CN"/>
        </w:rPr>
        <w:t>）</w:t>
      </w:r>
      <w:r w:rsidRPr="00B83F4C">
        <w:rPr>
          <w:rFonts w:ascii="仿宋" w:eastAsia="仿宋" w:hAnsi="仿宋" w:hint="eastAsia"/>
          <w:lang w:eastAsia="zh-CN"/>
        </w:rPr>
        <w:t>（</w:t>
      </w:r>
      <w:r w:rsidR="00055863">
        <w:rPr>
          <w:rFonts w:ascii="仿宋" w:eastAsia="仿宋" w:hAnsi="仿宋" w:hint="eastAsia"/>
          <w:lang w:eastAsia="zh-CN"/>
        </w:rPr>
        <w:t>32学时，</w:t>
      </w:r>
      <w:r w:rsidRPr="00B83F4C">
        <w:rPr>
          <w:rFonts w:ascii="仿宋" w:eastAsia="仿宋" w:hAnsi="仿宋"/>
          <w:lang w:eastAsia="zh-CN"/>
        </w:rPr>
        <w:t>2学分）</w:t>
      </w:r>
      <w:r w:rsidRPr="00B83F4C">
        <w:rPr>
          <w:rFonts w:ascii="仿宋" w:eastAsia="仿宋" w:hAnsi="仿宋" w:hint="eastAsia"/>
          <w:lang w:eastAsia="zh-CN"/>
        </w:rPr>
        <w:t>，可替换《GIS应用技术》</w:t>
      </w:r>
      <w:r>
        <w:rPr>
          <w:rFonts w:ascii="仿宋" w:eastAsia="仿宋" w:hAnsi="仿宋" w:hint="eastAsia"/>
          <w:lang w:eastAsia="zh-CN"/>
        </w:rPr>
        <w:t>课程</w:t>
      </w:r>
      <w:r w:rsidRPr="00B83F4C">
        <w:rPr>
          <w:rFonts w:ascii="仿宋" w:eastAsia="仿宋" w:hAnsi="仿宋" w:hint="eastAsia"/>
          <w:lang w:eastAsia="zh-CN"/>
        </w:rPr>
        <w:t>（2学分）</w:t>
      </w:r>
      <w:r>
        <w:rPr>
          <w:rFonts w:ascii="仿宋" w:eastAsia="仿宋" w:hAnsi="仿宋" w:hint="eastAsia"/>
          <w:lang w:eastAsia="zh-CN"/>
        </w:rPr>
        <w:t>；</w:t>
      </w:r>
    </w:p>
    <w:p w:rsidR="00B83F4C" w:rsidRDefault="00B83F4C" w:rsidP="002D580F">
      <w:pPr>
        <w:widowControl w:val="0"/>
        <w:numPr>
          <w:ilvl w:val="0"/>
          <w:numId w:val="3"/>
        </w:numPr>
        <w:spacing w:line="360" w:lineRule="auto"/>
        <w:ind w:left="1129"/>
        <w:jc w:val="both"/>
        <w:rPr>
          <w:rFonts w:ascii="仿宋" w:eastAsia="仿宋" w:hAnsi="仿宋"/>
        </w:rPr>
      </w:pPr>
      <w:r w:rsidRPr="00B83F4C">
        <w:rPr>
          <w:rFonts w:ascii="仿宋" w:eastAsia="仿宋" w:hAnsi="仿宋" w:hint="eastAsia"/>
          <w:lang w:eastAsia="zh-CN"/>
        </w:rPr>
        <w:t>交通</w:t>
      </w:r>
      <w:r w:rsidRPr="00B83F4C">
        <w:rPr>
          <w:rFonts w:ascii="仿宋" w:eastAsia="仿宋" w:hAnsi="仿宋"/>
          <w:lang w:eastAsia="zh-CN"/>
        </w:rPr>
        <w:t>行业</w:t>
      </w:r>
      <w:r w:rsidRPr="00B83F4C">
        <w:rPr>
          <w:rFonts w:ascii="仿宋" w:eastAsia="仿宋" w:hAnsi="仿宋" w:hint="eastAsia"/>
          <w:lang w:eastAsia="zh-CN"/>
        </w:rPr>
        <w:t>主题</w:t>
      </w:r>
      <w:r w:rsidR="00055863">
        <w:rPr>
          <w:rFonts w:ascii="仿宋" w:eastAsia="仿宋" w:hAnsi="仿宋" w:hint="eastAsia"/>
          <w:lang w:eastAsia="zh-CN"/>
        </w:rPr>
        <w:t>讲座</w:t>
      </w:r>
      <w:r w:rsidRPr="00B83F4C">
        <w:rPr>
          <w:rFonts w:ascii="仿宋" w:eastAsia="仿宋" w:hAnsi="仿宋"/>
          <w:lang w:eastAsia="zh-CN"/>
        </w:rPr>
        <w:t>与</w:t>
      </w:r>
      <w:r w:rsidRPr="00B83F4C">
        <w:rPr>
          <w:rFonts w:ascii="仿宋" w:eastAsia="仿宋" w:hAnsi="仿宋" w:hint="eastAsia"/>
          <w:lang w:eastAsia="zh-CN"/>
        </w:rPr>
        <w:t>社会参观</w:t>
      </w:r>
      <w:r w:rsidRPr="00B83F4C">
        <w:rPr>
          <w:rFonts w:ascii="仿宋" w:eastAsia="仿宋" w:hAnsi="仿宋"/>
          <w:lang w:eastAsia="zh-CN"/>
        </w:rPr>
        <w:t>实践（</w:t>
      </w:r>
      <w:r w:rsidR="00055863">
        <w:rPr>
          <w:rFonts w:ascii="仿宋" w:eastAsia="仿宋" w:hAnsi="仿宋" w:hint="eastAsia"/>
          <w:lang w:eastAsia="zh-CN"/>
        </w:rPr>
        <w:t>16学时，</w:t>
      </w:r>
      <w:r w:rsidRPr="00B83F4C">
        <w:rPr>
          <w:rFonts w:ascii="仿宋" w:eastAsia="仿宋" w:hAnsi="仿宋" w:hint="eastAsia"/>
          <w:lang w:eastAsia="zh-CN"/>
        </w:rPr>
        <w:t>1</w:t>
      </w:r>
      <w:r w:rsidRPr="00B83F4C">
        <w:rPr>
          <w:rFonts w:ascii="仿宋" w:eastAsia="仿宋" w:hAnsi="仿宋"/>
          <w:lang w:eastAsia="zh-CN"/>
        </w:rPr>
        <w:t>学分）</w:t>
      </w:r>
      <w:r w:rsidR="00EF3FDC">
        <w:rPr>
          <w:rFonts w:ascii="仿宋" w:eastAsia="仿宋" w:hAnsi="仿宋" w:hint="eastAsia"/>
          <w:lang w:eastAsia="zh-CN"/>
        </w:rPr>
        <w:t>，可替换</w:t>
      </w:r>
      <w:r w:rsidRPr="00B83F4C">
        <w:rPr>
          <w:rFonts w:ascii="仿宋" w:eastAsia="仿宋" w:hAnsi="仿宋" w:hint="eastAsia"/>
          <w:lang w:eastAsia="zh-CN"/>
        </w:rPr>
        <w:t>《社会实践》学分（1学分）</w:t>
      </w:r>
      <w:r w:rsidR="00830C88">
        <w:rPr>
          <w:rFonts w:ascii="仿宋" w:eastAsia="仿宋" w:hAnsi="仿宋" w:hint="eastAsia"/>
          <w:lang w:eastAsia="zh-CN"/>
        </w:rPr>
        <w:t>；</w:t>
      </w:r>
    </w:p>
    <w:p w:rsidR="00055863" w:rsidRDefault="00055863" w:rsidP="002D580F">
      <w:pPr>
        <w:widowControl w:val="0"/>
        <w:numPr>
          <w:ilvl w:val="0"/>
          <w:numId w:val="3"/>
        </w:numPr>
        <w:spacing w:line="360" w:lineRule="auto"/>
        <w:ind w:left="1129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  <w:lang w:eastAsia="zh-CN"/>
        </w:rPr>
        <w:t>课外活动（4次，内容待定）</w:t>
      </w:r>
      <w:r w:rsidR="00830C88">
        <w:rPr>
          <w:rFonts w:ascii="仿宋" w:eastAsia="仿宋" w:hAnsi="仿宋" w:hint="eastAsia"/>
          <w:lang w:eastAsia="zh-CN"/>
        </w:rPr>
        <w:t>；</w:t>
      </w:r>
    </w:p>
    <w:p w:rsidR="00830C88" w:rsidRDefault="00830C88" w:rsidP="002D580F">
      <w:pPr>
        <w:widowControl w:val="0"/>
        <w:numPr>
          <w:ilvl w:val="0"/>
          <w:numId w:val="3"/>
        </w:numPr>
        <w:spacing w:line="360" w:lineRule="auto"/>
        <w:ind w:left="1129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  <w:lang w:eastAsia="zh-CN"/>
        </w:rPr>
        <w:t>明尼苏达大学根据</w:t>
      </w:r>
      <w:r w:rsidR="00652594">
        <w:rPr>
          <w:rFonts w:ascii="仿宋" w:eastAsia="仿宋" w:hAnsi="仿宋" w:hint="eastAsia"/>
          <w:lang w:eastAsia="zh-CN"/>
        </w:rPr>
        <w:t>2016</w:t>
      </w:r>
      <w:r>
        <w:rPr>
          <w:rFonts w:ascii="仿宋" w:eastAsia="仿宋" w:hAnsi="仿宋" w:hint="eastAsia"/>
          <w:lang w:eastAsia="zh-CN"/>
        </w:rPr>
        <w:t>年学生意见反馈，将增加国际班学生与美国学生交流的活动安排。</w:t>
      </w:r>
    </w:p>
    <w:p w:rsidR="00830C88" w:rsidRDefault="00830C88" w:rsidP="00830C88">
      <w:pPr>
        <w:widowControl w:val="0"/>
        <w:spacing w:line="360" w:lineRule="auto"/>
        <w:jc w:val="both"/>
        <w:rPr>
          <w:rFonts w:ascii="仿宋" w:eastAsia="仿宋" w:hAnsi="仿宋"/>
          <w:lang w:eastAsia="zh-CN"/>
        </w:rPr>
      </w:pPr>
    </w:p>
    <w:p w:rsidR="00830C88" w:rsidRDefault="00830C88" w:rsidP="00830C88">
      <w:pPr>
        <w:widowControl w:val="0"/>
        <w:spacing w:line="360" w:lineRule="auto"/>
        <w:jc w:val="both"/>
        <w:rPr>
          <w:rFonts w:ascii="仿宋" w:eastAsia="仿宋" w:hAnsi="仿宋"/>
        </w:rPr>
      </w:pPr>
    </w:p>
    <w:p w:rsidR="00830C88" w:rsidRDefault="00830C88" w:rsidP="001921FA">
      <w:pPr>
        <w:spacing w:beforeLines="50" w:before="120" w:line="360" w:lineRule="auto"/>
        <w:ind w:firstLineChars="200" w:firstLine="482"/>
        <w:rPr>
          <w:rFonts w:ascii="仿宋" w:eastAsia="仿宋" w:hAnsi="仿宋"/>
          <w:b/>
          <w:szCs w:val="24"/>
          <w:lang w:eastAsia="zh-CN"/>
        </w:rPr>
      </w:pPr>
    </w:p>
    <w:p w:rsidR="00B83F4C" w:rsidRPr="00EF3FDC" w:rsidRDefault="00EE4510" w:rsidP="001921FA">
      <w:pPr>
        <w:spacing w:beforeLines="50" w:before="120" w:line="360" w:lineRule="auto"/>
        <w:ind w:firstLineChars="200" w:firstLine="482"/>
        <w:rPr>
          <w:rFonts w:ascii="仿宋" w:eastAsia="仿宋" w:hAnsi="仿宋"/>
          <w:b/>
          <w:szCs w:val="24"/>
          <w:lang w:eastAsia="zh-CN"/>
        </w:rPr>
      </w:pPr>
      <w:r>
        <w:rPr>
          <w:rFonts w:ascii="仿宋" w:eastAsia="仿宋" w:hAnsi="仿宋" w:hint="eastAsia"/>
          <w:b/>
          <w:szCs w:val="24"/>
          <w:lang w:eastAsia="zh-CN"/>
        </w:rPr>
        <w:t>相关</w:t>
      </w:r>
      <w:r w:rsidR="00E56458" w:rsidRPr="00EF3FDC">
        <w:rPr>
          <w:rFonts w:ascii="仿宋" w:eastAsia="仿宋" w:hAnsi="仿宋" w:hint="eastAsia"/>
          <w:b/>
          <w:szCs w:val="24"/>
          <w:lang w:eastAsia="zh-CN"/>
        </w:rPr>
        <w:t>说明如下：</w:t>
      </w:r>
    </w:p>
    <w:p w:rsidR="00E56458" w:rsidRPr="00213216" w:rsidRDefault="00E56458" w:rsidP="00213216">
      <w:pPr>
        <w:spacing w:line="360" w:lineRule="auto"/>
        <w:ind w:firstLineChars="200" w:firstLine="480"/>
        <w:rPr>
          <w:rFonts w:ascii="仿宋" w:eastAsia="仿宋" w:hAnsi="仿宋"/>
          <w:szCs w:val="24"/>
          <w:lang w:eastAsia="zh-CN"/>
        </w:rPr>
      </w:pPr>
      <w:r w:rsidRPr="00213216">
        <w:rPr>
          <w:rFonts w:ascii="仿宋" w:eastAsia="仿宋" w:hAnsi="仿宋" w:hint="eastAsia"/>
          <w:szCs w:val="24"/>
          <w:lang w:eastAsia="zh-CN"/>
        </w:rPr>
        <w:t>（1）被录取的学生需按学分交纳</w:t>
      </w:r>
      <w:r w:rsidR="00ED020A">
        <w:rPr>
          <w:rFonts w:ascii="仿宋" w:eastAsia="仿宋" w:hAnsi="仿宋" w:hint="eastAsia"/>
          <w:szCs w:val="24"/>
          <w:lang w:eastAsia="zh-CN"/>
        </w:rPr>
        <w:t>相应费用</w:t>
      </w:r>
      <w:r w:rsidRPr="00213216">
        <w:rPr>
          <w:rFonts w:ascii="仿宋" w:eastAsia="仿宋" w:hAnsi="仿宋" w:hint="eastAsia"/>
          <w:szCs w:val="24"/>
          <w:lang w:eastAsia="zh-CN"/>
        </w:rPr>
        <w:t>，按美国最低优惠政策，每学分500美元。</w:t>
      </w:r>
      <w:r w:rsidR="00ED020A">
        <w:rPr>
          <w:rFonts w:ascii="仿宋" w:eastAsia="仿宋" w:hAnsi="仿宋" w:hint="eastAsia"/>
          <w:szCs w:val="24"/>
          <w:lang w:eastAsia="zh-CN"/>
        </w:rPr>
        <w:t>学费</w:t>
      </w:r>
      <w:r w:rsidRPr="00213216">
        <w:rPr>
          <w:rFonts w:ascii="仿宋" w:eastAsia="仿宋" w:hAnsi="仿宋" w:hint="eastAsia"/>
          <w:szCs w:val="24"/>
          <w:lang w:eastAsia="zh-CN"/>
        </w:rPr>
        <w:t>合计3500美元。</w:t>
      </w:r>
    </w:p>
    <w:p w:rsidR="00E56458" w:rsidRPr="00213216" w:rsidRDefault="00E56458" w:rsidP="002D580F">
      <w:pPr>
        <w:ind w:firstLineChars="200" w:firstLine="480"/>
        <w:rPr>
          <w:rFonts w:ascii="仿宋" w:eastAsia="仿宋" w:hAnsi="仿宋"/>
          <w:szCs w:val="24"/>
          <w:lang w:eastAsia="zh-CN"/>
        </w:rPr>
      </w:pPr>
      <w:r w:rsidRPr="00213216">
        <w:rPr>
          <w:rFonts w:ascii="仿宋" w:eastAsia="仿宋" w:hAnsi="仿宋" w:hint="eastAsia"/>
          <w:szCs w:val="24"/>
          <w:lang w:eastAsia="zh-CN"/>
        </w:rPr>
        <w:t>（2</w:t>
      </w:r>
      <w:r w:rsidR="00D3648B">
        <w:rPr>
          <w:rFonts w:ascii="仿宋" w:eastAsia="仿宋" w:hAnsi="仿宋" w:hint="eastAsia"/>
          <w:szCs w:val="24"/>
          <w:lang w:eastAsia="zh-CN"/>
        </w:rPr>
        <w:t>）学生完成</w:t>
      </w:r>
      <w:r w:rsidRPr="00213216">
        <w:rPr>
          <w:rFonts w:ascii="仿宋" w:eastAsia="仿宋" w:hAnsi="仿宋" w:hint="eastAsia"/>
          <w:szCs w:val="24"/>
          <w:lang w:eastAsia="zh-CN"/>
        </w:rPr>
        <w:t>学习并通过考试</w:t>
      </w:r>
      <w:r w:rsidR="001A0449">
        <w:rPr>
          <w:rFonts w:ascii="仿宋" w:eastAsia="仿宋" w:hAnsi="仿宋" w:hint="eastAsia"/>
          <w:szCs w:val="24"/>
          <w:lang w:eastAsia="zh-CN"/>
        </w:rPr>
        <w:t>合格</w:t>
      </w:r>
      <w:r w:rsidRPr="00213216">
        <w:rPr>
          <w:rFonts w:ascii="仿宋" w:eastAsia="仿宋" w:hAnsi="仿宋" w:hint="eastAsia"/>
          <w:szCs w:val="24"/>
          <w:lang w:eastAsia="zh-CN"/>
        </w:rPr>
        <w:t>，可获得明尼苏达大学颁发暑期进修结业证书，并替换东南大学部分学分。</w:t>
      </w:r>
    </w:p>
    <w:p w:rsidR="00055863" w:rsidRDefault="00E56458" w:rsidP="00055863">
      <w:pPr>
        <w:spacing w:line="360" w:lineRule="auto"/>
        <w:ind w:firstLineChars="200" w:firstLine="480"/>
        <w:rPr>
          <w:rFonts w:ascii="仿宋" w:eastAsia="仿宋" w:hAnsi="仿宋"/>
          <w:szCs w:val="24"/>
          <w:lang w:eastAsia="zh-CN"/>
        </w:rPr>
      </w:pPr>
      <w:r w:rsidRPr="00213216">
        <w:rPr>
          <w:rFonts w:ascii="仿宋" w:eastAsia="仿宋" w:hAnsi="仿宋" w:hint="eastAsia"/>
          <w:szCs w:val="24"/>
          <w:lang w:eastAsia="zh-CN"/>
        </w:rPr>
        <w:t>（3）</w:t>
      </w:r>
      <w:r w:rsidR="006F6192" w:rsidRPr="006F6192">
        <w:rPr>
          <w:rFonts w:ascii="仿宋" w:eastAsia="仿宋" w:hAnsi="仿宋" w:hint="eastAsia"/>
          <w:szCs w:val="24"/>
          <w:lang w:eastAsia="zh-CN"/>
        </w:rPr>
        <w:t>暑期班</w:t>
      </w:r>
      <w:r w:rsidR="00ED020A">
        <w:rPr>
          <w:rFonts w:ascii="仿宋" w:eastAsia="仿宋" w:hAnsi="仿宋" w:hint="eastAsia"/>
          <w:szCs w:val="24"/>
          <w:lang w:eastAsia="zh-CN"/>
        </w:rPr>
        <w:t>学生</w:t>
      </w:r>
      <w:r w:rsidR="006F6192" w:rsidRPr="006F6192">
        <w:rPr>
          <w:rFonts w:ascii="仿宋" w:eastAsia="仿宋" w:hAnsi="仿宋" w:hint="eastAsia"/>
          <w:szCs w:val="24"/>
          <w:lang w:eastAsia="zh-CN"/>
        </w:rPr>
        <w:t>参加迎新</w:t>
      </w:r>
      <w:r w:rsidR="006F6192" w:rsidRPr="006F6192">
        <w:rPr>
          <w:rFonts w:ascii="仿宋" w:eastAsia="仿宋" w:hAnsi="仿宋"/>
          <w:szCs w:val="24"/>
          <w:lang w:eastAsia="zh-CN"/>
        </w:rPr>
        <w:t>和结业活动</w:t>
      </w:r>
      <w:r w:rsidR="006F6192">
        <w:rPr>
          <w:rFonts w:ascii="仿宋" w:eastAsia="仿宋" w:hAnsi="仿宋" w:hint="eastAsia"/>
          <w:szCs w:val="24"/>
          <w:lang w:eastAsia="zh-CN"/>
        </w:rPr>
        <w:t>等</w:t>
      </w:r>
      <w:r w:rsidR="006F6192" w:rsidRPr="006F6192">
        <w:rPr>
          <w:rFonts w:ascii="仿宋" w:eastAsia="仿宋" w:hAnsi="仿宋" w:hint="eastAsia"/>
          <w:szCs w:val="24"/>
          <w:lang w:eastAsia="zh-CN"/>
        </w:rPr>
        <w:t>不收费，各门课所发纸制课件以及计算机</w:t>
      </w:r>
      <w:r w:rsidR="006F6192" w:rsidRPr="006F6192">
        <w:rPr>
          <w:rFonts w:ascii="仿宋" w:eastAsia="仿宋" w:hAnsi="仿宋"/>
          <w:szCs w:val="24"/>
          <w:lang w:eastAsia="zh-CN"/>
        </w:rPr>
        <w:t>软件</w:t>
      </w:r>
      <w:r w:rsidR="00ED020A">
        <w:rPr>
          <w:rFonts w:ascii="仿宋" w:eastAsia="仿宋" w:hAnsi="仿宋" w:hint="eastAsia"/>
          <w:szCs w:val="24"/>
          <w:lang w:eastAsia="zh-CN"/>
        </w:rPr>
        <w:t>使用</w:t>
      </w:r>
      <w:r w:rsidR="006F6192" w:rsidRPr="006F6192">
        <w:rPr>
          <w:rFonts w:ascii="仿宋" w:eastAsia="仿宋" w:hAnsi="仿宋" w:hint="eastAsia"/>
          <w:szCs w:val="24"/>
          <w:lang w:eastAsia="zh-CN"/>
        </w:rPr>
        <w:t>不收费。</w:t>
      </w:r>
      <w:r w:rsidR="00ED020A">
        <w:rPr>
          <w:rFonts w:ascii="仿宋" w:eastAsia="仿宋" w:hAnsi="仿宋" w:hint="eastAsia"/>
          <w:szCs w:val="24"/>
          <w:lang w:eastAsia="zh-CN"/>
        </w:rPr>
        <w:t>学生</w:t>
      </w:r>
      <w:r w:rsidR="00055863">
        <w:rPr>
          <w:rFonts w:ascii="仿宋" w:eastAsia="仿宋" w:hAnsi="仿宋" w:hint="eastAsia"/>
          <w:szCs w:val="24"/>
          <w:lang w:eastAsia="zh-CN"/>
        </w:rPr>
        <w:t>需承担</w:t>
      </w:r>
      <w:r w:rsidR="001A0449">
        <w:rPr>
          <w:rFonts w:ascii="仿宋" w:eastAsia="仿宋" w:hAnsi="仿宋" w:hint="eastAsia"/>
          <w:szCs w:val="24"/>
          <w:lang w:eastAsia="zh-CN"/>
        </w:rPr>
        <w:t>少量</w:t>
      </w:r>
      <w:r w:rsidR="00055863">
        <w:rPr>
          <w:rFonts w:ascii="仿宋" w:eastAsia="仿宋" w:hAnsi="仿宋" w:hint="eastAsia"/>
          <w:szCs w:val="24"/>
          <w:lang w:eastAsia="zh-CN"/>
        </w:rPr>
        <w:t>额外费用（</w:t>
      </w:r>
      <w:r w:rsidR="00055863" w:rsidRPr="00055863">
        <w:rPr>
          <w:rFonts w:ascii="仿宋" w:eastAsia="仿宋" w:hAnsi="仿宋"/>
          <w:szCs w:val="24"/>
          <w:lang w:eastAsia="zh-CN"/>
        </w:rPr>
        <w:t xml:space="preserve">a. </w:t>
      </w:r>
      <w:r w:rsidR="00055863" w:rsidRPr="00055863">
        <w:rPr>
          <w:rFonts w:ascii="仿宋" w:eastAsia="仿宋" w:hAnsi="仿宋" w:hint="eastAsia"/>
          <w:szCs w:val="24"/>
          <w:lang w:eastAsia="zh-CN"/>
        </w:rPr>
        <w:t>机场接送</w:t>
      </w:r>
      <w:r w:rsidR="00ED020A">
        <w:rPr>
          <w:rFonts w:ascii="仿宋" w:eastAsia="仿宋" w:hAnsi="仿宋" w:hint="eastAsia"/>
          <w:szCs w:val="24"/>
          <w:lang w:eastAsia="zh-CN"/>
        </w:rPr>
        <w:t>、</w:t>
      </w:r>
      <w:r w:rsidR="00055863" w:rsidRPr="00055863">
        <w:rPr>
          <w:rFonts w:ascii="仿宋" w:eastAsia="仿宋" w:hAnsi="仿宋" w:hint="eastAsia"/>
          <w:szCs w:val="24"/>
          <w:lang w:eastAsia="zh-CN"/>
        </w:rPr>
        <w:t>社会实践路程费用</w:t>
      </w:r>
      <w:r w:rsidR="00055863">
        <w:rPr>
          <w:rFonts w:ascii="仿宋" w:eastAsia="仿宋" w:hAnsi="仿宋" w:hint="eastAsia"/>
          <w:szCs w:val="24"/>
          <w:lang w:eastAsia="zh-CN"/>
        </w:rPr>
        <w:t>；</w:t>
      </w:r>
      <w:r w:rsidR="00055863" w:rsidRPr="00055863">
        <w:rPr>
          <w:rFonts w:ascii="仿宋" w:eastAsia="仿宋" w:hAnsi="仿宋"/>
          <w:szCs w:val="24"/>
          <w:lang w:eastAsia="zh-CN"/>
        </w:rPr>
        <w:t>b.</w:t>
      </w:r>
      <w:r w:rsidR="001A0449">
        <w:rPr>
          <w:rFonts w:ascii="仿宋" w:eastAsia="仿宋" w:hAnsi="仿宋" w:hint="eastAsia"/>
          <w:szCs w:val="24"/>
          <w:lang w:eastAsia="zh-CN"/>
        </w:rPr>
        <w:t>个人</w:t>
      </w:r>
      <w:r w:rsidR="00055863" w:rsidRPr="00055863">
        <w:rPr>
          <w:rFonts w:ascii="仿宋" w:eastAsia="仿宋" w:hAnsi="仿宋" w:hint="eastAsia"/>
          <w:szCs w:val="24"/>
          <w:lang w:eastAsia="zh-CN"/>
        </w:rPr>
        <w:t>医疗保险费用</w:t>
      </w:r>
      <w:r w:rsidR="00055863">
        <w:rPr>
          <w:rFonts w:ascii="仿宋" w:eastAsia="仿宋" w:hAnsi="仿宋" w:hint="eastAsia"/>
          <w:szCs w:val="24"/>
          <w:lang w:eastAsia="zh-CN"/>
        </w:rPr>
        <w:t>；</w:t>
      </w:r>
      <w:r w:rsidR="00055863" w:rsidRPr="00055863">
        <w:rPr>
          <w:rFonts w:ascii="仿宋" w:eastAsia="仿宋" w:hAnsi="仿宋"/>
          <w:szCs w:val="24"/>
          <w:lang w:eastAsia="zh-CN"/>
        </w:rPr>
        <w:t>c.</w:t>
      </w:r>
      <w:r w:rsidR="00055863" w:rsidRPr="00055863">
        <w:rPr>
          <w:rFonts w:ascii="仿宋" w:eastAsia="仿宋" w:hAnsi="仿宋" w:hint="eastAsia"/>
          <w:szCs w:val="24"/>
          <w:lang w:eastAsia="zh-CN"/>
        </w:rPr>
        <w:t>签证材料准备费用</w:t>
      </w:r>
      <w:r w:rsidR="008309C0">
        <w:rPr>
          <w:rFonts w:ascii="仿宋" w:eastAsia="仿宋" w:hAnsi="仿宋" w:hint="eastAsia"/>
          <w:szCs w:val="24"/>
          <w:lang w:eastAsia="zh-CN"/>
        </w:rPr>
        <w:t>。合计约500美元</w:t>
      </w:r>
      <w:r w:rsidR="00055863">
        <w:rPr>
          <w:rFonts w:ascii="仿宋" w:eastAsia="仿宋" w:hAnsi="仿宋" w:hint="eastAsia"/>
          <w:szCs w:val="24"/>
          <w:lang w:eastAsia="zh-CN"/>
        </w:rPr>
        <w:t>）。</w:t>
      </w:r>
    </w:p>
    <w:p w:rsidR="00055863" w:rsidRPr="00830C88" w:rsidRDefault="00055863" w:rsidP="00055863">
      <w:pPr>
        <w:spacing w:line="360" w:lineRule="auto"/>
        <w:ind w:firstLineChars="200" w:firstLine="480"/>
        <w:rPr>
          <w:rFonts w:ascii="仿宋" w:eastAsia="仿宋" w:hAnsi="仿宋"/>
          <w:szCs w:val="24"/>
          <w:lang w:eastAsia="zh-CN"/>
        </w:rPr>
      </w:pPr>
      <w:r w:rsidRPr="00830C88">
        <w:rPr>
          <w:rFonts w:ascii="仿宋" w:eastAsia="仿宋" w:hAnsi="仿宋" w:hint="eastAsia"/>
          <w:szCs w:val="24"/>
          <w:lang w:eastAsia="zh-CN"/>
        </w:rPr>
        <w:t>（4）</w:t>
      </w:r>
      <w:r w:rsidR="00ED020A" w:rsidRPr="00830C88">
        <w:rPr>
          <w:rFonts w:ascii="仿宋" w:eastAsia="仿宋" w:hAnsi="仿宋" w:hint="eastAsia"/>
          <w:szCs w:val="24"/>
          <w:lang w:eastAsia="zh-CN"/>
        </w:rPr>
        <w:t>学生</w:t>
      </w:r>
      <w:r w:rsidR="006F6192" w:rsidRPr="00830C88">
        <w:rPr>
          <w:rFonts w:ascii="仿宋" w:eastAsia="仿宋" w:hAnsi="仿宋" w:hint="eastAsia"/>
          <w:szCs w:val="24"/>
          <w:lang w:eastAsia="zh-CN"/>
        </w:rPr>
        <w:t>的交通费和食宿费自理，</w:t>
      </w:r>
      <w:r w:rsidR="006F6192" w:rsidRPr="00830C88">
        <w:rPr>
          <w:rFonts w:ascii="仿宋" w:eastAsia="仿宋" w:hAnsi="仿宋"/>
          <w:szCs w:val="24"/>
          <w:lang w:eastAsia="zh-CN"/>
        </w:rPr>
        <w:t>但是</w:t>
      </w:r>
      <w:r w:rsidR="006F6192" w:rsidRPr="00830C88">
        <w:rPr>
          <w:rFonts w:ascii="仿宋" w:eastAsia="仿宋" w:hAnsi="仿宋" w:hint="eastAsia"/>
          <w:szCs w:val="24"/>
          <w:lang w:eastAsia="zh-CN"/>
        </w:rPr>
        <w:t>明尼</w:t>
      </w:r>
      <w:r w:rsidR="006F6192" w:rsidRPr="00830C88">
        <w:rPr>
          <w:rFonts w:ascii="仿宋" w:eastAsia="仿宋" w:hAnsi="仿宋"/>
          <w:szCs w:val="24"/>
          <w:lang w:eastAsia="zh-CN"/>
        </w:rPr>
        <w:t>苏达大学交通研究中心会</w:t>
      </w:r>
      <w:r w:rsidR="006F6192" w:rsidRPr="00830C88">
        <w:rPr>
          <w:rFonts w:ascii="仿宋" w:eastAsia="仿宋" w:hAnsi="仿宋" w:hint="eastAsia"/>
          <w:szCs w:val="24"/>
          <w:lang w:eastAsia="zh-CN"/>
        </w:rPr>
        <w:t>提供</w:t>
      </w:r>
      <w:r w:rsidR="006F6192" w:rsidRPr="00830C88">
        <w:rPr>
          <w:rFonts w:ascii="仿宋" w:eastAsia="仿宋" w:hAnsi="仿宋"/>
          <w:szCs w:val="24"/>
          <w:lang w:eastAsia="zh-CN"/>
        </w:rPr>
        <w:t>多种住宿选</w:t>
      </w:r>
      <w:r w:rsidR="006F6192" w:rsidRPr="00830C88">
        <w:rPr>
          <w:rFonts w:ascii="仿宋" w:eastAsia="仿宋" w:hAnsi="仿宋" w:hint="eastAsia"/>
          <w:szCs w:val="24"/>
          <w:lang w:eastAsia="zh-CN"/>
        </w:rPr>
        <w:t>择并</w:t>
      </w:r>
      <w:r w:rsidR="006F6192" w:rsidRPr="00830C88">
        <w:rPr>
          <w:rFonts w:ascii="仿宋" w:eastAsia="仿宋" w:hAnsi="仿宋"/>
          <w:szCs w:val="24"/>
          <w:lang w:eastAsia="zh-CN"/>
        </w:rPr>
        <w:t>帮助安排住宿</w:t>
      </w:r>
      <w:r w:rsidR="006F6192" w:rsidRPr="00830C88">
        <w:rPr>
          <w:rFonts w:ascii="仿宋" w:eastAsia="仿宋" w:hAnsi="仿宋" w:hint="eastAsia"/>
          <w:szCs w:val="24"/>
          <w:lang w:eastAsia="zh-CN"/>
        </w:rPr>
        <w:t>（预计往返机票费约1500美元，</w:t>
      </w:r>
      <w:r w:rsidR="00392567" w:rsidRPr="00830C88">
        <w:rPr>
          <w:rFonts w:ascii="仿宋" w:eastAsia="仿宋" w:hAnsi="仿宋" w:hint="eastAsia"/>
          <w:szCs w:val="24"/>
          <w:lang w:eastAsia="zh-CN"/>
        </w:rPr>
        <w:t>住宿费</w:t>
      </w:r>
      <w:r w:rsidR="00830C88" w:rsidRPr="00830C88">
        <w:rPr>
          <w:rFonts w:ascii="仿宋" w:eastAsia="仿宋" w:hAnsi="仿宋" w:hint="eastAsia"/>
          <w:szCs w:val="24"/>
          <w:lang w:eastAsia="zh-CN"/>
        </w:rPr>
        <w:t>约</w:t>
      </w:r>
      <w:r w:rsidR="00392567" w:rsidRPr="00830C88">
        <w:rPr>
          <w:rFonts w:ascii="仿宋" w:eastAsia="仿宋" w:hAnsi="仿宋" w:hint="eastAsia"/>
          <w:szCs w:val="24"/>
          <w:lang w:eastAsia="zh-CN"/>
        </w:rPr>
        <w:t>2</w:t>
      </w:r>
      <w:r w:rsidR="00830C88" w:rsidRPr="00830C88">
        <w:rPr>
          <w:rFonts w:ascii="仿宋" w:eastAsia="仿宋" w:hAnsi="仿宋" w:hint="eastAsia"/>
          <w:szCs w:val="24"/>
          <w:lang w:eastAsia="zh-CN"/>
        </w:rPr>
        <w:t>3</w:t>
      </w:r>
      <w:r w:rsidR="00392567" w:rsidRPr="00830C88">
        <w:rPr>
          <w:rFonts w:ascii="仿宋" w:eastAsia="仿宋" w:hAnsi="仿宋" w:hint="eastAsia"/>
          <w:szCs w:val="24"/>
          <w:lang w:eastAsia="zh-CN"/>
        </w:rPr>
        <w:t>美元/人天</w:t>
      </w:r>
      <w:r w:rsidR="006F6192" w:rsidRPr="00830C88">
        <w:rPr>
          <w:rFonts w:ascii="仿宋" w:eastAsia="仿宋" w:hAnsi="仿宋" w:hint="eastAsia"/>
          <w:szCs w:val="24"/>
          <w:lang w:eastAsia="zh-CN"/>
        </w:rPr>
        <w:t>，仅供参考）。申请者需要报名，经组织者审定后，确定录取名单，并颁发正式录取通知书。</w:t>
      </w:r>
    </w:p>
    <w:p w:rsidR="001A0449" w:rsidRDefault="001A0449" w:rsidP="00055863">
      <w:pPr>
        <w:spacing w:line="360" w:lineRule="auto"/>
        <w:ind w:firstLineChars="200" w:firstLine="480"/>
        <w:rPr>
          <w:rFonts w:ascii="仿宋" w:eastAsia="仿宋" w:hAnsi="仿宋"/>
          <w:szCs w:val="24"/>
          <w:lang w:eastAsia="zh-CN"/>
        </w:rPr>
      </w:pPr>
      <w:r w:rsidRPr="004E6674">
        <w:rPr>
          <w:rFonts w:ascii="仿宋" w:eastAsia="仿宋" w:hAnsi="仿宋" w:hint="eastAsia"/>
          <w:szCs w:val="24"/>
          <w:lang w:eastAsia="zh-CN"/>
        </w:rPr>
        <w:t>（5</w:t>
      </w:r>
      <w:r w:rsidRPr="004E6674">
        <w:rPr>
          <w:rFonts w:ascii="仿宋" w:eastAsia="仿宋" w:hAnsi="仿宋"/>
          <w:szCs w:val="24"/>
          <w:lang w:eastAsia="zh-CN"/>
        </w:rPr>
        <w:t>）</w:t>
      </w:r>
      <w:r w:rsidR="004E6674">
        <w:rPr>
          <w:rFonts w:ascii="仿宋" w:eastAsia="仿宋" w:hAnsi="仿宋" w:hint="eastAsia"/>
          <w:szCs w:val="24"/>
          <w:lang w:eastAsia="zh-CN"/>
        </w:rPr>
        <w:t>暑期班</w:t>
      </w:r>
      <w:r w:rsidR="00ED020A">
        <w:rPr>
          <w:rFonts w:ascii="仿宋" w:eastAsia="仿宋" w:hAnsi="仿宋" w:hint="eastAsia"/>
          <w:szCs w:val="24"/>
          <w:lang w:eastAsia="zh-CN"/>
        </w:rPr>
        <w:t>学习</w:t>
      </w:r>
      <w:r w:rsidRPr="004E6674">
        <w:rPr>
          <w:rFonts w:ascii="仿宋" w:eastAsia="仿宋" w:hAnsi="仿宋" w:hint="eastAsia"/>
          <w:szCs w:val="24"/>
          <w:lang w:eastAsia="zh-CN"/>
        </w:rPr>
        <w:t>综合评价排名前</w:t>
      </w:r>
      <w:r w:rsidR="00897A77" w:rsidRPr="004E6674">
        <w:rPr>
          <w:rFonts w:ascii="仿宋" w:eastAsia="仿宋" w:hAnsi="仿宋" w:hint="eastAsia"/>
          <w:szCs w:val="24"/>
          <w:lang w:eastAsia="zh-CN"/>
        </w:rPr>
        <w:t>3</w:t>
      </w:r>
      <w:r w:rsidRPr="004E6674">
        <w:rPr>
          <w:rFonts w:ascii="仿宋" w:eastAsia="仿宋" w:hAnsi="仿宋" w:hint="eastAsia"/>
          <w:szCs w:val="24"/>
          <w:lang w:eastAsia="zh-CN"/>
        </w:rPr>
        <w:t>名的学生，将由</w:t>
      </w:r>
      <w:r w:rsidR="00897A77" w:rsidRPr="004E6674">
        <w:rPr>
          <w:rFonts w:ascii="仿宋" w:eastAsia="仿宋" w:hAnsi="仿宋" w:hint="eastAsia"/>
          <w:szCs w:val="24"/>
          <w:lang w:eastAsia="zh-CN"/>
        </w:rPr>
        <w:t>交通</w:t>
      </w:r>
      <w:r w:rsidRPr="004E6674">
        <w:rPr>
          <w:rFonts w:ascii="仿宋" w:eastAsia="仿宋" w:hAnsi="仿宋" w:hint="eastAsia"/>
          <w:szCs w:val="24"/>
          <w:lang w:eastAsia="zh-CN"/>
        </w:rPr>
        <w:t>学院</w:t>
      </w:r>
      <w:r w:rsidR="00897A77" w:rsidRPr="004E6674">
        <w:rPr>
          <w:rFonts w:ascii="仿宋" w:eastAsia="仿宋" w:hAnsi="仿宋" w:hint="eastAsia"/>
          <w:szCs w:val="24"/>
          <w:lang w:eastAsia="zh-CN"/>
        </w:rPr>
        <w:t>颁发优秀学员证书，并</w:t>
      </w:r>
      <w:r w:rsidRPr="004E6674">
        <w:rPr>
          <w:rFonts w:ascii="仿宋" w:eastAsia="仿宋" w:hAnsi="仿宋" w:hint="eastAsia"/>
          <w:szCs w:val="24"/>
          <w:lang w:eastAsia="zh-CN"/>
        </w:rPr>
        <w:t>给予每人</w:t>
      </w:r>
      <w:r w:rsidR="00897A77" w:rsidRPr="004E6674">
        <w:rPr>
          <w:rFonts w:ascii="仿宋" w:eastAsia="仿宋" w:hAnsi="仿宋" w:hint="eastAsia"/>
          <w:szCs w:val="24"/>
          <w:lang w:eastAsia="zh-CN"/>
        </w:rPr>
        <w:t>3</w:t>
      </w:r>
      <w:r w:rsidRPr="004E6674">
        <w:rPr>
          <w:rFonts w:ascii="仿宋" w:eastAsia="仿宋" w:hAnsi="仿宋" w:hint="eastAsia"/>
          <w:szCs w:val="24"/>
          <w:lang w:eastAsia="zh-CN"/>
        </w:rPr>
        <w:t>000元人民币的奖励。</w:t>
      </w:r>
    </w:p>
    <w:p w:rsidR="001A0449" w:rsidRPr="004E6674" w:rsidRDefault="001A0449" w:rsidP="001A0449">
      <w:pPr>
        <w:spacing w:line="360" w:lineRule="auto"/>
        <w:ind w:firstLineChars="200" w:firstLine="480"/>
        <w:rPr>
          <w:rFonts w:ascii="仿宋" w:eastAsia="仿宋" w:hAnsi="仿宋"/>
          <w:szCs w:val="24"/>
          <w:lang w:eastAsia="zh-CN"/>
        </w:rPr>
      </w:pPr>
      <w:r w:rsidRPr="004E6674">
        <w:rPr>
          <w:rFonts w:ascii="仿宋" w:eastAsia="仿宋" w:hAnsi="仿宋" w:hint="eastAsia"/>
          <w:szCs w:val="24"/>
          <w:lang w:eastAsia="zh-CN"/>
        </w:rPr>
        <w:t>本次报名对象为交通学院各专业1、2、3年级本科生。</w:t>
      </w:r>
      <w:r w:rsidR="00ED020A">
        <w:rPr>
          <w:rFonts w:ascii="仿宋" w:eastAsia="仿宋" w:hAnsi="仿宋" w:hint="eastAsia"/>
          <w:szCs w:val="24"/>
          <w:lang w:eastAsia="zh-CN"/>
        </w:rPr>
        <w:t>报名</w:t>
      </w:r>
      <w:r w:rsidRPr="004E6674">
        <w:rPr>
          <w:rFonts w:ascii="仿宋" w:eastAsia="仿宋" w:hAnsi="仿宋" w:hint="eastAsia"/>
          <w:szCs w:val="24"/>
          <w:lang w:eastAsia="zh-CN"/>
        </w:rPr>
        <w:t>学生</w:t>
      </w:r>
      <w:r w:rsidR="00ED020A">
        <w:rPr>
          <w:rFonts w:ascii="仿宋" w:eastAsia="仿宋" w:hAnsi="仿宋" w:hint="eastAsia"/>
          <w:szCs w:val="24"/>
          <w:lang w:eastAsia="zh-CN"/>
        </w:rPr>
        <w:t>需</w:t>
      </w:r>
      <w:r w:rsidRPr="004E6674">
        <w:rPr>
          <w:rFonts w:ascii="仿宋" w:eastAsia="仿宋" w:hAnsi="仿宋" w:hint="eastAsia"/>
          <w:szCs w:val="24"/>
          <w:lang w:eastAsia="zh-CN"/>
        </w:rPr>
        <w:t>填写下表信息，于</w:t>
      </w:r>
      <w:r w:rsidRPr="004E6674">
        <w:rPr>
          <w:rFonts w:ascii="仿宋" w:eastAsia="仿宋" w:hAnsi="仿宋" w:hint="eastAsia"/>
          <w:b/>
          <w:szCs w:val="24"/>
          <w:lang w:eastAsia="zh-CN"/>
        </w:rPr>
        <w:t>201</w:t>
      </w:r>
      <w:r w:rsidR="00246EF0">
        <w:rPr>
          <w:rFonts w:ascii="仿宋" w:eastAsia="仿宋" w:hAnsi="仿宋" w:hint="eastAsia"/>
          <w:b/>
          <w:szCs w:val="24"/>
          <w:lang w:eastAsia="zh-CN"/>
        </w:rPr>
        <w:t>7</w:t>
      </w:r>
      <w:r w:rsidRPr="004E6674">
        <w:rPr>
          <w:rFonts w:ascii="仿宋" w:eastAsia="仿宋" w:hAnsi="仿宋" w:hint="eastAsia"/>
          <w:b/>
          <w:szCs w:val="24"/>
          <w:lang w:eastAsia="zh-CN"/>
        </w:rPr>
        <w:t>年1月5日前完成并提交</w:t>
      </w:r>
      <w:r w:rsidRPr="004E6674">
        <w:rPr>
          <w:rFonts w:ascii="仿宋" w:eastAsia="仿宋" w:hAnsi="仿宋" w:hint="eastAsia"/>
          <w:szCs w:val="24"/>
          <w:lang w:eastAsia="zh-CN"/>
        </w:rPr>
        <w:t>。</w:t>
      </w:r>
    </w:p>
    <w:p w:rsidR="001A0449" w:rsidRDefault="001A0449" w:rsidP="001921FA">
      <w:pPr>
        <w:spacing w:beforeLines="100" w:before="240" w:line="360" w:lineRule="auto"/>
        <w:jc w:val="center"/>
        <w:rPr>
          <w:rFonts w:ascii="仿宋" w:eastAsia="仿宋" w:hAnsi="仿宋"/>
          <w:b/>
          <w:szCs w:val="24"/>
          <w:lang w:eastAsia="zh-CN"/>
        </w:rPr>
      </w:pPr>
      <w:r w:rsidRPr="001A0449">
        <w:rPr>
          <w:rFonts w:ascii="仿宋" w:eastAsia="仿宋" w:hAnsi="仿宋"/>
          <w:b/>
          <w:szCs w:val="24"/>
          <w:lang w:eastAsia="zh-CN"/>
        </w:rPr>
        <w:t>201</w:t>
      </w:r>
      <w:r w:rsidR="00246EF0">
        <w:rPr>
          <w:rFonts w:ascii="仿宋" w:eastAsia="仿宋" w:hAnsi="仿宋" w:hint="eastAsia"/>
          <w:b/>
          <w:szCs w:val="24"/>
          <w:lang w:eastAsia="zh-CN"/>
        </w:rPr>
        <w:t>7</w:t>
      </w:r>
      <w:r w:rsidRPr="001A0449">
        <w:rPr>
          <w:rFonts w:ascii="仿宋" w:eastAsia="仿宋" w:hAnsi="仿宋"/>
          <w:b/>
          <w:szCs w:val="24"/>
          <w:lang w:eastAsia="zh-CN"/>
        </w:rPr>
        <w:t>年《交通与城市规划暑期国际班》</w:t>
      </w:r>
      <w:r w:rsidRPr="001A0449">
        <w:rPr>
          <w:rFonts w:ascii="仿宋" w:eastAsia="仿宋" w:hAnsi="仿宋" w:hint="eastAsia"/>
          <w:b/>
          <w:szCs w:val="24"/>
          <w:lang w:eastAsia="zh-CN"/>
        </w:rPr>
        <w:t>报名表</w:t>
      </w:r>
    </w:p>
    <w:tbl>
      <w:tblPr>
        <w:tblStyle w:val="af7"/>
        <w:tblW w:w="5000" w:type="pct"/>
        <w:jc w:val="center"/>
        <w:tblLook w:val="04A0" w:firstRow="1" w:lastRow="0" w:firstColumn="1" w:lastColumn="0" w:noHBand="0" w:noVBand="1"/>
      </w:tblPr>
      <w:tblGrid>
        <w:gridCol w:w="1353"/>
        <w:gridCol w:w="1080"/>
        <w:gridCol w:w="860"/>
        <w:gridCol w:w="875"/>
        <w:gridCol w:w="2704"/>
        <w:gridCol w:w="2636"/>
      </w:tblGrid>
      <w:tr w:rsidR="005A064D" w:rsidRPr="009A3C5D" w:rsidTr="005A064D">
        <w:trPr>
          <w:jc w:val="center"/>
        </w:trPr>
        <w:tc>
          <w:tcPr>
            <w:tcW w:w="712" w:type="pct"/>
            <w:vAlign w:val="center"/>
          </w:tcPr>
          <w:p w:rsidR="005A064D" w:rsidRPr="009A3C5D" w:rsidRDefault="005A064D" w:rsidP="009C55BD">
            <w:pPr>
              <w:jc w:val="center"/>
              <w:rPr>
                <w:rFonts w:ascii="仿宋" w:eastAsia="仿宋" w:hAnsi="仿宋"/>
                <w:b/>
                <w:szCs w:val="24"/>
                <w:lang w:eastAsia="zh-CN"/>
              </w:rPr>
            </w:pPr>
            <w:r w:rsidRPr="009A3C5D">
              <w:rPr>
                <w:rFonts w:ascii="仿宋" w:eastAsia="仿宋" w:hAnsi="仿宋" w:hint="eastAsia"/>
                <w:b/>
                <w:szCs w:val="24"/>
                <w:lang w:eastAsia="zh-CN"/>
              </w:rPr>
              <w:t>学号</w:t>
            </w:r>
          </w:p>
        </w:tc>
        <w:tc>
          <w:tcPr>
            <w:tcW w:w="568" w:type="pct"/>
            <w:vAlign w:val="center"/>
          </w:tcPr>
          <w:p w:rsidR="005A064D" w:rsidRPr="009A3C5D" w:rsidRDefault="005A064D" w:rsidP="009C55BD">
            <w:pPr>
              <w:jc w:val="center"/>
              <w:rPr>
                <w:rFonts w:ascii="仿宋" w:eastAsia="仿宋" w:hAnsi="仿宋"/>
                <w:b/>
                <w:szCs w:val="24"/>
                <w:lang w:eastAsia="zh-CN"/>
              </w:rPr>
            </w:pPr>
            <w:r w:rsidRPr="009A3C5D">
              <w:rPr>
                <w:rFonts w:ascii="仿宋" w:eastAsia="仿宋" w:hAnsi="仿宋" w:hint="eastAsia"/>
                <w:b/>
                <w:szCs w:val="24"/>
                <w:lang w:eastAsia="zh-CN"/>
              </w:rPr>
              <w:t>姓名</w:t>
            </w:r>
          </w:p>
        </w:tc>
        <w:tc>
          <w:tcPr>
            <w:tcW w:w="452" w:type="pct"/>
          </w:tcPr>
          <w:p w:rsidR="005A064D" w:rsidRPr="009A3C5D" w:rsidRDefault="005A064D" w:rsidP="009C55BD">
            <w:pPr>
              <w:jc w:val="center"/>
              <w:rPr>
                <w:rFonts w:ascii="仿宋" w:eastAsia="仿宋" w:hAnsi="仿宋"/>
                <w:b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b/>
                <w:szCs w:val="24"/>
                <w:lang w:eastAsia="zh-CN"/>
              </w:rPr>
              <w:t>性别</w:t>
            </w:r>
          </w:p>
        </w:tc>
        <w:tc>
          <w:tcPr>
            <w:tcW w:w="460" w:type="pct"/>
            <w:vAlign w:val="center"/>
          </w:tcPr>
          <w:p w:rsidR="005A064D" w:rsidRPr="009A3C5D" w:rsidRDefault="005A064D" w:rsidP="009C55BD">
            <w:pPr>
              <w:jc w:val="center"/>
              <w:rPr>
                <w:rFonts w:ascii="仿宋" w:eastAsia="仿宋" w:hAnsi="仿宋"/>
                <w:b/>
                <w:szCs w:val="24"/>
                <w:lang w:eastAsia="zh-CN"/>
              </w:rPr>
            </w:pPr>
            <w:r w:rsidRPr="009A3C5D">
              <w:rPr>
                <w:rFonts w:ascii="仿宋" w:eastAsia="仿宋" w:hAnsi="仿宋" w:hint="eastAsia"/>
                <w:b/>
                <w:szCs w:val="24"/>
                <w:lang w:eastAsia="zh-CN"/>
              </w:rPr>
              <w:t>年级</w:t>
            </w:r>
          </w:p>
        </w:tc>
        <w:tc>
          <w:tcPr>
            <w:tcW w:w="1422" w:type="pct"/>
            <w:vAlign w:val="center"/>
          </w:tcPr>
          <w:p w:rsidR="005A064D" w:rsidRPr="009A3C5D" w:rsidRDefault="005A064D" w:rsidP="009C55BD">
            <w:pPr>
              <w:jc w:val="center"/>
              <w:rPr>
                <w:rFonts w:ascii="仿宋" w:eastAsia="仿宋" w:hAnsi="仿宋"/>
                <w:b/>
                <w:szCs w:val="24"/>
                <w:lang w:eastAsia="zh-CN"/>
              </w:rPr>
            </w:pPr>
            <w:r w:rsidRPr="009A3C5D">
              <w:rPr>
                <w:rFonts w:ascii="仿宋" w:eastAsia="仿宋" w:hAnsi="仿宋" w:hint="eastAsia"/>
                <w:b/>
                <w:szCs w:val="24"/>
                <w:lang w:eastAsia="zh-CN"/>
              </w:rPr>
              <w:t>所在专业</w:t>
            </w:r>
          </w:p>
        </w:tc>
        <w:tc>
          <w:tcPr>
            <w:tcW w:w="1386" w:type="pct"/>
            <w:vAlign w:val="center"/>
          </w:tcPr>
          <w:p w:rsidR="005A064D" w:rsidRPr="009A3C5D" w:rsidRDefault="005A064D" w:rsidP="009C55BD">
            <w:pPr>
              <w:jc w:val="center"/>
              <w:rPr>
                <w:rFonts w:ascii="仿宋" w:eastAsia="仿宋" w:hAnsi="仿宋"/>
                <w:b/>
                <w:szCs w:val="24"/>
                <w:lang w:eastAsia="zh-CN"/>
              </w:rPr>
            </w:pPr>
            <w:r w:rsidRPr="009A3C5D">
              <w:rPr>
                <w:rFonts w:ascii="仿宋" w:eastAsia="仿宋" w:hAnsi="仿宋" w:hint="eastAsia"/>
                <w:b/>
                <w:szCs w:val="24"/>
                <w:lang w:eastAsia="zh-CN"/>
              </w:rPr>
              <w:t>联系方式（手机）</w:t>
            </w:r>
          </w:p>
        </w:tc>
      </w:tr>
      <w:tr w:rsidR="005A064D" w:rsidRPr="005A064D" w:rsidTr="005A064D">
        <w:trPr>
          <w:jc w:val="center"/>
        </w:trPr>
        <w:tc>
          <w:tcPr>
            <w:tcW w:w="712" w:type="pct"/>
            <w:vAlign w:val="center"/>
          </w:tcPr>
          <w:p w:rsidR="005A064D" w:rsidRPr="005A064D" w:rsidRDefault="005A064D" w:rsidP="009C55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:rsidR="005A064D" w:rsidRPr="005A064D" w:rsidRDefault="005A064D" w:rsidP="009C55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</w:tcPr>
          <w:p w:rsidR="005A064D" w:rsidRPr="005A064D" w:rsidRDefault="005A064D" w:rsidP="009C55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  <w:vAlign w:val="center"/>
          </w:tcPr>
          <w:p w:rsidR="005A064D" w:rsidRPr="005A064D" w:rsidRDefault="005A064D" w:rsidP="009C55BD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422" w:type="pct"/>
            <w:vAlign w:val="center"/>
          </w:tcPr>
          <w:p w:rsidR="005A064D" w:rsidRPr="005A064D" w:rsidRDefault="005A064D" w:rsidP="009C55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6" w:type="pct"/>
            <w:vAlign w:val="center"/>
          </w:tcPr>
          <w:p w:rsidR="005A064D" w:rsidRPr="005A064D" w:rsidRDefault="005A064D" w:rsidP="009C55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A064D" w:rsidTr="005A064D">
        <w:trPr>
          <w:jc w:val="center"/>
        </w:trPr>
        <w:tc>
          <w:tcPr>
            <w:tcW w:w="712" w:type="pct"/>
            <w:vAlign w:val="bottom"/>
          </w:tcPr>
          <w:p w:rsidR="005A064D" w:rsidRDefault="005A064D" w:rsidP="009C55BD">
            <w:pPr>
              <w:jc w:val="center"/>
              <w:rPr>
                <w:rFonts w:ascii="宋体" w:hAnsi="宋体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568" w:type="pct"/>
            <w:vAlign w:val="bottom"/>
          </w:tcPr>
          <w:p w:rsidR="005A064D" w:rsidRDefault="005A064D" w:rsidP="009C55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vAlign w:val="bottom"/>
          </w:tcPr>
          <w:p w:rsidR="005A064D" w:rsidRDefault="005A064D" w:rsidP="009C55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  <w:vAlign w:val="bottom"/>
          </w:tcPr>
          <w:p w:rsidR="005A064D" w:rsidRDefault="005A064D" w:rsidP="009C55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2" w:type="pct"/>
            <w:vAlign w:val="bottom"/>
          </w:tcPr>
          <w:p w:rsidR="005A064D" w:rsidRDefault="005A064D" w:rsidP="009C55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6" w:type="pct"/>
            <w:vAlign w:val="bottom"/>
          </w:tcPr>
          <w:p w:rsidR="005A064D" w:rsidRDefault="005A064D" w:rsidP="009C55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A064D" w:rsidTr="005A064D">
        <w:trPr>
          <w:jc w:val="center"/>
        </w:trPr>
        <w:tc>
          <w:tcPr>
            <w:tcW w:w="712" w:type="pct"/>
            <w:vAlign w:val="bottom"/>
          </w:tcPr>
          <w:p w:rsidR="005A064D" w:rsidRDefault="005A064D" w:rsidP="009C55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Align w:val="bottom"/>
          </w:tcPr>
          <w:p w:rsidR="005A064D" w:rsidRDefault="005A064D" w:rsidP="009C55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vAlign w:val="bottom"/>
          </w:tcPr>
          <w:p w:rsidR="005A064D" w:rsidRDefault="005A064D" w:rsidP="009C55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  <w:vAlign w:val="bottom"/>
          </w:tcPr>
          <w:p w:rsidR="005A064D" w:rsidRDefault="005A064D" w:rsidP="009C55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2" w:type="pct"/>
            <w:vAlign w:val="bottom"/>
          </w:tcPr>
          <w:p w:rsidR="005A064D" w:rsidRDefault="005A064D" w:rsidP="009C55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6" w:type="pct"/>
            <w:vAlign w:val="bottom"/>
          </w:tcPr>
          <w:p w:rsidR="005A064D" w:rsidRDefault="005A064D" w:rsidP="009C55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A064D" w:rsidTr="005A064D">
        <w:trPr>
          <w:jc w:val="center"/>
        </w:trPr>
        <w:tc>
          <w:tcPr>
            <w:tcW w:w="712" w:type="pct"/>
            <w:vAlign w:val="bottom"/>
          </w:tcPr>
          <w:p w:rsidR="005A064D" w:rsidRDefault="005A064D" w:rsidP="009C55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Align w:val="bottom"/>
          </w:tcPr>
          <w:p w:rsidR="005A064D" w:rsidRDefault="005A064D" w:rsidP="009C55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vAlign w:val="bottom"/>
          </w:tcPr>
          <w:p w:rsidR="005A064D" w:rsidRDefault="005A064D" w:rsidP="009C55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  <w:vAlign w:val="bottom"/>
          </w:tcPr>
          <w:p w:rsidR="005A064D" w:rsidRDefault="005A064D" w:rsidP="009C55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2" w:type="pct"/>
            <w:vAlign w:val="bottom"/>
          </w:tcPr>
          <w:p w:rsidR="005A064D" w:rsidRDefault="005A064D" w:rsidP="009C55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6" w:type="pct"/>
            <w:vAlign w:val="bottom"/>
          </w:tcPr>
          <w:p w:rsidR="005A064D" w:rsidRDefault="005A064D" w:rsidP="009C55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A064D" w:rsidTr="005A064D">
        <w:trPr>
          <w:jc w:val="center"/>
        </w:trPr>
        <w:tc>
          <w:tcPr>
            <w:tcW w:w="712" w:type="pct"/>
            <w:vAlign w:val="bottom"/>
          </w:tcPr>
          <w:p w:rsidR="005A064D" w:rsidRDefault="005A064D" w:rsidP="009C55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Align w:val="bottom"/>
          </w:tcPr>
          <w:p w:rsidR="005A064D" w:rsidRDefault="005A064D" w:rsidP="009C55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vAlign w:val="bottom"/>
          </w:tcPr>
          <w:p w:rsidR="005A064D" w:rsidRDefault="005A064D" w:rsidP="009C55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  <w:vAlign w:val="bottom"/>
          </w:tcPr>
          <w:p w:rsidR="005A064D" w:rsidRDefault="005A064D" w:rsidP="009C55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2" w:type="pct"/>
            <w:vAlign w:val="bottom"/>
          </w:tcPr>
          <w:p w:rsidR="005A064D" w:rsidRDefault="005A064D" w:rsidP="009C55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6" w:type="pct"/>
            <w:vAlign w:val="bottom"/>
          </w:tcPr>
          <w:p w:rsidR="005A064D" w:rsidRDefault="005A064D" w:rsidP="009C55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A064D" w:rsidTr="005A064D">
        <w:trPr>
          <w:jc w:val="center"/>
        </w:trPr>
        <w:tc>
          <w:tcPr>
            <w:tcW w:w="712" w:type="pct"/>
            <w:vAlign w:val="bottom"/>
          </w:tcPr>
          <w:p w:rsidR="005A064D" w:rsidRDefault="005A064D" w:rsidP="009C55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Align w:val="bottom"/>
          </w:tcPr>
          <w:p w:rsidR="005A064D" w:rsidRDefault="005A064D" w:rsidP="009C55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vAlign w:val="bottom"/>
          </w:tcPr>
          <w:p w:rsidR="005A064D" w:rsidRDefault="005A064D" w:rsidP="009C55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  <w:vAlign w:val="bottom"/>
          </w:tcPr>
          <w:p w:rsidR="005A064D" w:rsidRDefault="005A064D" w:rsidP="009C55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2" w:type="pct"/>
            <w:vAlign w:val="bottom"/>
          </w:tcPr>
          <w:p w:rsidR="005A064D" w:rsidRDefault="005A064D" w:rsidP="009C55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6" w:type="pct"/>
            <w:vAlign w:val="bottom"/>
          </w:tcPr>
          <w:p w:rsidR="005A064D" w:rsidRDefault="005A064D" w:rsidP="009C55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1A0449" w:rsidRDefault="001A0449" w:rsidP="001921FA">
      <w:pPr>
        <w:spacing w:beforeLines="50" w:before="120" w:line="360" w:lineRule="auto"/>
        <w:ind w:firstLineChars="200" w:firstLine="480"/>
        <w:rPr>
          <w:rFonts w:ascii="仿宋" w:eastAsia="仿宋" w:hAnsi="仿宋"/>
          <w:szCs w:val="24"/>
          <w:lang w:eastAsia="zh-CN"/>
        </w:rPr>
      </w:pPr>
      <w:r>
        <w:rPr>
          <w:rFonts w:ascii="仿宋" w:eastAsia="仿宋" w:hAnsi="仿宋" w:hint="eastAsia"/>
          <w:szCs w:val="24"/>
          <w:lang w:eastAsia="zh-CN"/>
        </w:rPr>
        <w:t>以上内容如有疑问，可联系交通学院：</w:t>
      </w:r>
      <w:r w:rsidR="00246EF0">
        <w:rPr>
          <w:rFonts w:ascii="仿宋" w:eastAsia="仿宋" w:hAnsi="仿宋" w:hint="eastAsia"/>
          <w:szCs w:val="24"/>
          <w:lang w:eastAsia="zh-CN"/>
        </w:rPr>
        <w:t>陈峻</w:t>
      </w:r>
      <w:r w:rsidR="00EF2486">
        <w:rPr>
          <w:rFonts w:ascii="仿宋" w:eastAsia="仿宋" w:hAnsi="仿宋" w:hint="eastAsia"/>
          <w:szCs w:val="24"/>
          <w:lang w:eastAsia="zh-CN"/>
        </w:rPr>
        <w:t>老师</w:t>
      </w:r>
      <w:r>
        <w:rPr>
          <w:rFonts w:ascii="仿宋" w:eastAsia="仿宋" w:hAnsi="仿宋" w:hint="eastAsia"/>
          <w:szCs w:val="24"/>
          <w:lang w:eastAsia="zh-CN"/>
        </w:rPr>
        <w:t>，</w:t>
      </w:r>
      <w:r w:rsidR="00A85243">
        <w:rPr>
          <w:rFonts w:ascii="仿宋" w:eastAsia="仿宋" w:hAnsi="仿宋" w:hint="eastAsia"/>
          <w:szCs w:val="24"/>
          <w:lang w:eastAsia="zh-CN"/>
        </w:rPr>
        <w:t>025</w:t>
      </w:r>
      <w:r>
        <w:rPr>
          <w:rFonts w:ascii="仿宋" w:eastAsia="仿宋" w:hAnsi="仿宋" w:hint="eastAsia"/>
          <w:szCs w:val="24"/>
          <w:lang w:eastAsia="zh-CN"/>
        </w:rPr>
        <w:t>83795641(办)。</w:t>
      </w:r>
    </w:p>
    <w:p w:rsidR="00FA32CE" w:rsidRDefault="00FA32CE" w:rsidP="00FA32CE">
      <w:pPr>
        <w:spacing w:line="360" w:lineRule="auto"/>
        <w:ind w:firstLineChars="200" w:firstLine="480"/>
        <w:jc w:val="right"/>
        <w:rPr>
          <w:rFonts w:ascii="仿宋" w:eastAsia="仿宋" w:hAnsi="仿宋"/>
          <w:szCs w:val="24"/>
          <w:lang w:eastAsia="zh-CN"/>
        </w:rPr>
      </w:pPr>
      <w:r>
        <w:rPr>
          <w:rFonts w:ascii="仿宋" w:eastAsia="仿宋" w:hAnsi="仿宋" w:hint="eastAsia"/>
          <w:szCs w:val="24"/>
          <w:lang w:eastAsia="zh-CN"/>
        </w:rPr>
        <w:t>东南大学交通学院</w:t>
      </w:r>
    </w:p>
    <w:p w:rsidR="00FA32CE" w:rsidRDefault="00FA32CE" w:rsidP="00FA32CE">
      <w:pPr>
        <w:spacing w:line="360" w:lineRule="auto"/>
        <w:ind w:firstLineChars="200" w:firstLine="480"/>
        <w:jc w:val="right"/>
        <w:rPr>
          <w:rFonts w:ascii="仿宋" w:eastAsia="仿宋" w:hAnsi="仿宋"/>
          <w:szCs w:val="24"/>
          <w:lang w:eastAsia="zh-CN"/>
        </w:rPr>
      </w:pPr>
      <w:r>
        <w:rPr>
          <w:rFonts w:ascii="仿宋" w:eastAsia="仿宋" w:hAnsi="仿宋" w:hint="eastAsia"/>
          <w:szCs w:val="24"/>
          <w:lang w:eastAsia="zh-CN"/>
        </w:rPr>
        <w:t>201</w:t>
      </w:r>
      <w:r w:rsidR="00246EF0">
        <w:rPr>
          <w:rFonts w:ascii="仿宋" w:eastAsia="仿宋" w:hAnsi="仿宋" w:hint="eastAsia"/>
          <w:szCs w:val="24"/>
          <w:lang w:eastAsia="zh-CN"/>
        </w:rPr>
        <w:t>6</w:t>
      </w:r>
      <w:r>
        <w:rPr>
          <w:rFonts w:ascii="仿宋" w:eastAsia="仿宋" w:hAnsi="仿宋" w:hint="eastAsia"/>
          <w:szCs w:val="24"/>
          <w:lang w:eastAsia="zh-CN"/>
        </w:rPr>
        <w:t>年</w:t>
      </w:r>
      <w:r w:rsidR="00055863">
        <w:rPr>
          <w:rFonts w:ascii="仿宋" w:eastAsia="仿宋" w:hAnsi="仿宋" w:hint="eastAsia"/>
          <w:szCs w:val="24"/>
          <w:lang w:eastAsia="zh-CN"/>
        </w:rPr>
        <w:t>12</w:t>
      </w:r>
      <w:r>
        <w:rPr>
          <w:rFonts w:ascii="仿宋" w:eastAsia="仿宋" w:hAnsi="仿宋" w:hint="eastAsia"/>
          <w:szCs w:val="24"/>
          <w:lang w:eastAsia="zh-CN"/>
        </w:rPr>
        <w:t>月</w:t>
      </w:r>
      <w:r w:rsidR="00246EF0">
        <w:rPr>
          <w:rFonts w:ascii="仿宋" w:eastAsia="仿宋" w:hAnsi="仿宋" w:hint="eastAsia"/>
          <w:szCs w:val="24"/>
          <w:lang w:eastAsia="zh-CN"/>
        </w:rPr>
        <w:t>8</w:t>
      </w:r>
      <w:r>
        <w:rPr>
          <w:rFonts w:ascii="仿宋" w:eastAsia="仿宋" w:hAnsi="仿宋" w:hint="eastAsia"/>
          <w:szCs w:val="24"/>
          <w:lang w:eastAsia="zh-CN"/>
        </w:rPr>
        <w:t>日</w:t>
      </w:r>
    </w:p>
    <w:p w:rsidR="0025503B" w:rsidRDefault="0025503B" w:rsidP="00FA32CE">
      <w:pPr>
        <w:spacing w:line="360" w:lineRule="auto"/>
        <w:ind w:firstLineChars="200" w:firstLine="480"/>
        <w:jc w:val="right"/>
        <w:rPr>
          <w:rFonts w:ascii="仿宋" w:eastAsia="仿宋" w:hAnsi="仿宋"/>
          <w:szCs w:val="24"/>
          <w:lang w:eastAsia="zh-CN"/>
        </w:rPr>
      </w:pPr>
    </w:p>
    <w:sectPr w:rsidR="0025503B" w:rsidSect="00451AFA">
      <w:headerReference w:type="default" r:id="rId9"/>
      <w:footerReference w:type="default" r:id="rId10"/>
      <w:pgSz w:w="12240" w:h="15840"/>
      <w:pgMar w:top="1440" w:right="1474" w:bottom="1440" w:left="1474" w:header="720" w:footer="72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76EFB0C" w15:done="0"/>
  <w15:commentEx w15:paraId="12FA6C92" w15:done="0"/>
  <w15:commentEx w15:paraId="17A1B86E" w15:done="0"/>
  <w15:commentEx w15:paraId="322D08DD" w15:done="0"/>
  <w15:commentEx w15:paraId="3F77991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652" w:rsidRDefault="001D6652" w:rsidP="005F1D37">
      <w:r>
        <w:separator/>
      </w:r>
    </w:p>
  </w:endnote>
  <w:endnote w:type="continuationSeparator" w:id="0">
    <w:p w:rsidR="001D6652" w:rsidRDefault="001D6652" w:rsidP="005F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79767"/>
      <w:docPartObj>
        <w:docPartGallery w:val="Page Numbers (Bottom of Page)"/>
        <w:docPartUnique/>
      </w:docPartObj>
    </w:sdtPr>
    <w:sdtEndPr/>
    <w:sdtContent>
      <w:p w:rsidR="00D2622A" w:rsidRDefault="00A1096E">
        <w:pPr>
          <w:pStyle w:val="af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7A17" w:rsidRPr="00927A17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D2622A" w:rsidRDefault="00D2622A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652" w:rsidRDefault="001D6652" w:rsidP="005F1D37">
      <w:r>
        <w:separator/>
      </w:r>
    </w:p>
  </w:footnote>
  <w:footnote w:type="continuationSeparator" w:id="0">
    <w:p w:rsidR="001D6652" w:rsidRDefault="001D6652" w:rsidP="005F1D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EEC" w:rsidRPr="00766EEC" w:rsidRDefault="00766EEC" w:rsidP="00766EEC">
    <w:pPr>
      <w:pStyle w:val="af1"/>
      <w:tabs>
        <w:tab w:val="center" w:pos="4153"/>
      </w:tabs>
      <w:jc w:val="both"/>
      <w:rPr>
        <w:sz w:val="16"/>
        <w:szCs w:val="16"/>
        <w:lang w:eastAsia="zh-CN"/>
      </w:rPr>
    </w:pPr>
    <w:r w:rsidRPr="00766EEC">
      <w:rPr>
        <w:noProof/>
        <w:sz w:val="16"/>
        <w:szCs w:val="16"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1651907</wp:posOffset>
          </wp:positionH>
          <wp:positionV relativeFrom="paragraph">
            <wp:posOffset>-195943</wp:posOffset>
          </wp:positionV>
          <wp:extent cx="2952750" cy="664029"/>
          <wp:effectExtent l="19050" t="0" r="0" b="0"/>
          <wp:wrapNone/>
          <wp:docPr id="3" name="Picture 2" descr="HD-closing-slide-whit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HD-closing-slide-white2.jpg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0034"/>
                  <a:stretch/>
                </pic:blipFill>
                <pic:spPr bwMode="auto">
                  <a:xfrm>
                    <a:off x="0" y="0"/>
                    <a:ext cx="2964850" cy="666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766EEC" w:rsidRPr="00766EEC" w:rsidRDefault="00766EEC" w:rsidP="00766EEC">
    <w:pPr>
      <w:pStyle w:val="af1"/>
      <w:tabs>
        <w:tab w:val="center" w:pos="4153"/>
      </w:tabs>
      <w:jc w:val="both"/>
      <w:rPr>
        <w:sz w:val="16"/>
        <w:szCs w:val="16"/>
        <w:lang w:eastAsia="zh-CN"/>
      </w:rPr>
    </w:pPr>
  </w:p>
  <w:p w:rsidR="00766EEC" w:rsidRPr="00766EEC" w:rsidRDefault="00766EEC" w:rsidP="00766EEC">
    <w:pPr>
      <w:pStyle w:val="af1"/>
      <w:pBdr>
        <w:bottom w:val="single" w:sz="4" w:space="1" w:color="auto"/>
      </w:pBdr>
      <w:tabs>
        <w:tab w:val="center" w:pos="4153"/>
      </w:tabs>
      <w:jc w:val="both"/>
      <w:rPr>
        <w:sz w:val="20"/>
        <w:lang w:eastAsia="zh-CN"/>
      </w:rPr>
    </w:pPr>
    <w:r w:rsidRPr="00766EEC">
      <w:rPr>
        <w:rFonts w:asciiTheme="minorHAnsi" w:hint="eastAsia"/>
        <w:sz w:val="20"/>
        <w:lang w:eastAsia="zh-CN"/>
      </w:rPr>
      <w:t>国际交通</w:t>
    </w:r>
    <w:r w:rsidRPr="00766EEC">
      <w:rPr>
        <w:rFonts w:asciiTheme="minorHAnsi"/>
        <w:sz w:val="20"/>
        <w:lang w:eastAsia="zh-CN"/>
      </w:rPr>
      <w:t>与城市</w:t>
    </w:r>
    <w:r w:rsidRPr="00766EEC">
      <w:rPr>
        <w:rFonts w:asciiTheme="minorHAnsi" w:hint="eastAsia"/>
        <w:sz w:val="20"/>
        <w:lang w:eastAsia="zh-CN"/>
      </w:rPr>
      <w:t>规划暑期课程</w:t>
    </w:r>
    <w:r w:rsidRPr="00766EEC">
      <w:rPr>
        <w:rFonts w:asciiTheme="minorHAnsi"/>
        <w:sz w:val="20"/>
        <w:lang w:eastAsia="zh-CN"/>
      </w:rPr>
      <w:t>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228F0"/>
    <w:multiLevelType w:val="hybridMultilevel"/>
    <w:tmpl w:val="4E2680D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E4D7486"/>
    <w:multiLevelType w:val="multilevel"/>
    <w:tmpl w:val="5E4D7486"/>
    <w:lvl w:ilvl="0">
      <w:start w:val="1"/>
      <w:numFmt w:val="bullet"/>
      <w:lvlText w:val=""/>
      <w:lvlJc w:val="left"/>
      <w:pPr>
        <w:tabs>
          <w:tab w:val="num" w:pos="1128"/>
        </w:tabs>
        <w:ind w:left="112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548"/>
        </w:tabs>
        <w:ind w:left="154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68"/>
        </w:tabs>
        <w:ind w:left="196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388"/>
        </w:tabs>
        <w:ind w:left="238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08"/>
        </w:tabs>
        <w:ind w:left="280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228"/>
        </w:tabs>
        <w:ind w:left="322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8"/>
        </w:tabs>
        <w:ind w:left="364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068"/>
        </w:tabs>
        <w:ind w:left="406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488"/>
        </w:tabs>
        <w:ind w:left="4488" w:hanging="420"/>
      </w:pPr>
      <w:rPr>
        <w:rFonts w:ascii="Wingdings" w:hAnsi="Wingdings" w:hint="default"/>
      </w:rPr>
    </w:lvl>
  </w:abstractNum>
  <w:abstractNum w:abstractNumId="2">
    <w:nsid w:val="631848FA"/>
    <w:multiLevelType w:val="multilevel"/>
    <w:tmpl w:val="DA06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5D1888"/>
    <w:multiLevelType w:val="hybridMultilevel"/>
    <w:tmpl w:val="AA646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Yingling Fan">
    <w15:presenceInfo w15:providerId="AD" w15:userId="S-1-5-21-1317685450-932939914-1801392649-578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078"/>
    <w:rsid w:val="00055863"/>
    <w:rsid w:val="00072698"/>
    <w:rsid w:val="000A1F48"/>
    <w:rsid w:val="000B0FE1"/>
    <w:rsid w:val="000F3025"/>
    <w:rsid w:val="000F3658"/>
    <w:rsid w:val="00134E2B"/>
    <w:rsid w:val="00142930"/>
    <w:rsid w:val="00163196"/>
    <w:rsid w:val="00165ABC"/>
    <w:rsid w:val="001814B6"/>
    <w:rsid w:val="00184A4F"/>
    <w:rsid w:val="001921FA"/>
    <w:rsid w:val="001A0449"/>
    <w:rsid w:val="001D6652"/>
    <w:rsid w:val="00206125"/>
    <w:rsid w:val="00213216"/>
    <w:rsid w:val="00241C0A"/>
    <w:rsid w:val="00246EF0"/>
    <w:rsid w:val="0025503B"/>
    <w:rsid w:val="00273017"/>
    <w:rsid w:val="002A1998"/>
    <w:rsid w:val="002B186B"/>
    <w:rsid w:val="002C019B"/>
    <w:rsid w:val="002C0A8D"/>
    <w:rsid w:val="002C2883"/>
    <w:rsid w:val="002D580F"/>
    <w:rsid w:val="002D75D7"/>
    <w:rsid w:val="00392567"/>
    <w:rsid w:val="003D2488"/>
    <w:rsid w:val="003D386B"/>
    <w:rsid w:val="004015F9"/>
    <w:rsid w:val="00451AFA"/>
    <w:rsid w:val="00481520"/>
    <w:rsid w:val="00495A67"/>
    <w:rsid w:val="004E6674"/>
    <w:rsid w:val="00541405"/>
    <w:rsid w:val="00547C17"/>
    <w:rsid w:val="00556714"/>
    <w:rsid w:val="00563EEC"/>
    <w:rsid w:val="00570E7E"/>
    <w:rsid w:val="005A064D"/>
    <w:rsid w:val="005B3A0A"/>
    <w:rsid w:val="005D6BF9"/>
    <w:rsid w:val="005F1D37"/>
    <w:rsid w:val="00610B69"/>
    <w:rsid w:val="0062586F"/>
    <w:rsid w:val="00652594"/>
    <w:rsid w:val="00692678"/>
    <w:rsid w:val="006A51E3"/>
    <w:rsid w:val="006A6996"/>
    <w:rsid w:val="006D53A6"/>
    <w:rsid w:val="006F6192"/>
    <w:rsid w:val="007265BD"/>
    <w:rsid w:val="007361DC"/>
    <w:rsid w:val="007467D8"/>
    <w:rsid w:val="00760AB7"/>
    <w:rsid w:val="00766EEC"/>
    <w:rsid w:val="00784228"/>
    <w:rsid w:val="00784F7F"/>
    <w:rsid w:val="00790E0D"/>
    <w:rsid w:val="007C373F"/>
    <w:rsid w:val="0080468F"/>
    <w:rsid w:val="00825238"/>
    <w:rsid w:val="008309C0"/>
    <w:rsid w:val="00830C88"/>
    <w:rsid w:val="00835B3B"/>
    <w:rsid w:val="00897A77"/>
    <w:rsid w:val="008B341C"/>
    <w:rsid w:val="00927A17"/>
    <w:rsid w:val="00927AE4"/>
    <w:rsid w:val="009A3C5D"/>
    <w:rsid w:val="009B3EC3"/>
    <w:rsid w:val="00A06EBB"/>
    <w:rsid w:val="00A1096E"/>
    <w:rsid w:val="00A53251"/>
    <w:rsid w:val="00A61078"/>
    <w:rsid w:val="00A85243"/>
    <w:rsid w:val="00A91A2E"/>
    <w:rsid w:val="00AD63CB"/>
    <w:rsid w:val="00AF1AF3"/>
    <w:rsid w:val="00B1713D"/>
    <w:rsid w:val="00B5334A"/>
    <w:rsid w:val="00B64DCE"/>
    <w:rsid w:val="00B73B1A"/>
    <w:rsid w:val="00B83F4C"/>
    <w:rsid w:val="00B938DD"/>
    <w:rsid w:val="00BA4363"/>
    <w:rsid w:val="00C22E4B"/>
    <w:rsid w:val="00C429AD"/>
    <w:rsid w:val="00CA61C3"/>
    <w:rsid w:val="00CB141F"/>
    <w:rsid w:val="00D0206A"/>
    <w:rsid w:val="00D2622A"/>
    <w:rsid w:val="00D30342"/>
    <w:rsid w:val="00D3648B"/>
    <w:rsid w:val="00D64D69"/>
    <w:rsid w:val="00D726FB"/>
    <w:rsid w:val="00D869C3"/>
    <w:rsid w:val="00DD4075"/>
    <w:rsid w:val="00E13175"/>
    <w:rsid w:val="00E3283B"/>
    <w:rsid w:val="00E4081A"/>
    <w:rsid w:val="00E56458"/>
    <w:rsid w:val="00E65504"/>
    <w:rsid w:val="00E67FD2"/>
    <w:rsid w:val="00E7550E"/>
    <w:rsid w:val="00ED020A"/>
    <w:rsid w:val="00ED3550"/>
    <w:rsid w:val="00EE4510"/>
    <w:rsid w:val="00EF138D"/>
    <w:rsid w:val="00EF2486"/>
    <w:rsid w:val="00EF3FDC"/>
    <w:rsid w:val="00F659BB"/>
    <w:rsid w:val="00F80035"/>
    <w:rsid w:val="00F911A8"/>
    <w:rsid w:val="00F9573A"/>
    <w:rsid w:val="00F9644F"/>
    <w:rsid w:val="00FA32CE"/>
    <w:rsid w:val="00FA3ABE"/>
    <w:rsid w:val="00FE251D"/>
    <w:rsid w:val="00FF28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EEC"/>
    <w:pPr>
      <w:spacing w:after="0" w:line="240" w:lineRule="auto"/>
    </w:pPr>
    <w:rPr>
      <w:rFonts w:asciiTheme="minorEastAsia" w:hAnsiTheme="minorEastAsia"/>
      <w:sz w:val="24"/>
    </w:rPr>
  </w:style>
  <w:style w:type="paragraph" w:styleId="1">
    <w:name w:val="heading 1"/>
    <w:basedOn w:val="a"/>
    <w:next w:val="a"/>
    <w:link w:val="1Char"/>
    <w:uiPriority w:val="9"/>
    <w:qFormat/>
    <w:rsid w:val="00FA3ABE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90C226" w:themeColor="accent1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206125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06125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06125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06125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06125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06125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06125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06125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206125"/>
    <w:pPr>
      <w:contextualSpacing/>
    </w:pPr>
    <w:rPr>
      <w:rFonts w:asciiTheme="majorHAnsi" w:eastAsiaTheme="majorEastAsia" w:hAnsiTheme="majorHAnsi" w:cstheme="majorBidi"/>
      <w:color w:val="90C226" w:themeColor="accent1"/>
      <w:spacing w:val="-7"/>
      <w:sz w:val="64"/>
      <w:szCs w:val="64"/>
    </w:rPr>
  </w:style>
  <w:style w:type="character" w:customStyle="1" w:styleId="Char">
    <w:name w:val="标题 Char"/>
    <w:basedOn w:val="a0"/>
    <w:link w:val="a3"/>
    <w:uiPriority w:val="10"/>
    <w:rsid w:val="00206125"/>
    <w:rPr>
      <w:rFonts w:asciiTheme="majorHAnsi" w:eastAsiaTheme="majorEastAsia" w:hAnsiTheme="majorHAnsi" w:cstheme="majorBidi"/>
      <w:color w:val="90C226" w:themeColor="accent1"/>
      <w:spacing w:val="-7"/>
      <w:sz w:val="64"/>
      <w:szCs w:val="64"/>
    </w:rPr>
  </w:style>
  <w:style w:type="paragraph" w:styleId="a4">
    <w:name w:val="Subtitle"/>
    <w:basedOn w:val="a"/>
    <w:next w:val="a"/>
    <w:link w:val="Char0"/>
    <w:uiPriority w:val="11"/>
    <w:qFormat/>
    <w:rsid w:val="00206125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20612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1Char">
    <w:name w:val="标题 1 Char"/>
    <w:basedOn w:val="a0"/>
    <w:link w:val="1"/>
    <w:uiPriority w:val="9"/>
    <w:rsid w:val="00FA3ABE"/>
    <w:rPr>
      <w:rFonts w:asciiTheme="majorHAnsi" w:eastAsiaTheme="majorEastAsia" w:hAnsiTheme="majorHAnsi" w:cstheme="majorBidi"/>
      <w:color w:val="90C226" w:themeColor="accent1"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206125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206125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206125"/>
    <w:rPr>
      <w:rFonts w:asciiTheme="majorHAnsi" w:eastAsiaTheme="majorEastAsia" w:hAnsiTheme="majorHAnsi" w:cstheme="majorBidi"/>
      <w:sz w:val="24"/>
      <w:szCs w:val="24"/>
    </w:rPr>
  </w:style>
  <w:style w:type="character" w:customStyle="1" w:styleId="5Char">
    <w:name w:val="标题 5 Char"/>
    <w:basedOn w:val="a0"/>
    <w:link w:val="5"/>
    <w:uiPriority w:val="9"/>
    <w:semiHidden/>
    <w:rsid w:val="0020612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Char">
    <w:name w:val="标题 6 Char"/>
    <w:basedOn w:val="a0"/>
    <w:link w:val="6"/>
    <w:uiPriority w:val="9"/>
    <w:semiHidden/>
    <w:rsid w:val="00206125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Char">
    <w:name w:val="标题 7 Char"/>
    <w:basedOn w:val="a0"/>
    <w:link w:val="7"/>
    <w:uiPriority w:val="9"/>
    <w:semiHidden/>
    <w:rsid w:val="00206125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206125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206125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styleId="a5">
    <w:name w:val="Subtle Emphasis"/>
    <w:basedOn w:val="a0"/>
    <w:uiPriority w:val="19"/>
    <w:qFormat/>
    <w:rsid w:val="00206125"/>
    <w:rPr>
      <w:i/>
      <w:iCs/>
      <w:color w:val="595959" w:themeColor="text1" w:themeTint="A6"/>
    </w:rPr>
  </w:style>
  <w:style w:type="character" w:styleId="a6">
    <w:name w:val="Emphasis"/>
    <w:basedOn w:val="a0"/>
    <w:uiPriority w:val="20"/>
    <w:qFormat/>
    <w:rsid w:val="00206125"/>
    <w:rPr>
      <w:i/>
      <w:iCs/>
    </w:rPr>
  </w:style>
  <w:style w:type="character" w:styleId="a7">
    <w:name w:val="Intense Emphasis"/>
    <w:basedOn w:val="a0"/>
    <w:uiPriority w:val="21"/>
    <w:qFormat/>
    <w:rsid w:val="00206125"/>
    <w:rPr>
      <w:b/>
      <w:bCs/>
      <w:i/>
      <w:iCs/>
    </w:rPr>
  </w:style>
  <w:style w:type="character" w:styleId="a8">
    <w:name w:val="Strong"/>
    <w:basedOn w:val="a0"/>
    <w:uiPriority w:val="22"/>
    <w:qFormat/>
    <w:rsid w:val="00206125"/>
    <w:rPr>
      <w:b/>
      <w:bCs/>
    </w:rPr>
  </w:style>
  <w:style w:type="paragraph" w:styleId="a9">
    <w:name w:val="Quote"/>
    <w:basedOn w:val="a"/>
    <w:next w:val="a"/>
    <w:link w:val="Char1"/>
    <w:uiPriority w:val="29"/>
    <w:qFormat/>
    <w:rsid w:val="00206125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har1">
    <w:name w:val="引用 Char"/>
    <w:basedOn w:val="a0"/>
    <w:link w:val="a9"/>
    <w:uiPriority w:val="29"/>
    <w:rsid w:val="00206125"/>
    <w:rPr>
      <w:i/>
      <w:iCs/>
    </w:rPr>
  </w:style>
  <w:style w:type="paragraph" w:styleId="aa">
    <w:name w:val="Intense Quote"/>
    <w:basedOn w:val="a"/>
    <w:next w:val="a"/>
    <w:link w:val="Char2"/>
    <w:uiPriority w:val="30"/>
    <w:qFormat/>
    <w:rsid w:val="00206125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Char2">
    <w:name w:val="明显引用 Char"/>
    <w:basedOn w:val="a0"/>
    <w:link w:val="aa"/>
    <w:uiPriority w:val="30"/>
    <w:rsid w:val="00206125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styleId="ab">
    <w:name w:val="Subtle Reference"/>
    <w:basedOn w:val="a0"/>
    <w:uiPriority w:val="31"/>
    <w:qFormat/>
    <w:rsid w:val="00206125"/>
    <w:rPr>
      <w:smallCaps/>
      <w:color w:val="404040" w:themeColor="text1" w:themeTint="BF"/>
    </w:rPr>
  </w:style>
  <w:style w:type="character" w:styleId="ac">
    <w:name w:val="Intense Reference"/>
    <w:basedOn w:val="a0"/>
    <w:uiPriority w:val="32"/>
    <w:qFormat/>
    <w:rsid w:val="00206125"/>
    <w:rPr>
      <w:b/>
      <w:bCs/>
      <w:smallCaps/>
      <w:u w:val="single"/>
    </w:rPr>
  </w:style>
  <w:style w:type="character" w:styleId="ad">
    <w:name w:val="Book Title"/>
    <w:basedOn w:val="a0"/>
    <w:uiPriority w:val="33"/>
    <w:qFormat/>
    <w:rsid w:val="00206125"/>
    <w:rPr>
      <w:b/>
      <w:bCs/>
      <w:smallCaps/>
    </w:rPr>
  </w:style>
  <w:style w:type="paragraph" w:styleId="ae">
    <w:name w:val="caption"/>
    <w:basedOn w:val="a"/>
    <w:next w:val="a"/>
    <w:uiPriority w:val="35"/>
    <w:semiHidden/>
    <w:unhideWhenUsed/>
    <w:qFormat/>
    <w:rsid w:val="00206125"/>
    <w:rPr>
      <w:b/>
      <w:bCs/>
      <w:color w:val="404040" w:themeColor="text1" w:themeTint="BF"/>
    </w:rPr>
  </w:style>
  <w:style w:type="paragraph" w:styleId="TOC">
    <w:name w:val="TOC Heading"/>
    <w:basedOn w:val="1"/>
    <w:next w:val="a"/>
    <w:uiPriority w:val="39"/>
    <w:semiHidden/>
    <w:unhideWhenUsed/>
    <w:qFormat/>
    <w:rsid w:val="00206125"/>
    <w:pPr>
      <w:outlineLvl w:val="9"/>
    </w:pPr>
  </w:style>
  <w:style w:type="paragraph" w:styleId="af">
    <w:name w:val="No Spacing"/>
    <w:uiPriority w:val="1"/>
    <w:qFormat/>
    <w:rsid w:val="00206125"/>
    <w:pPr>
      <w:spacing w:after="0" w:line="240" w:lineRule="auto"/>
    </w:pPr>
  </w:style>
  <w:style w:type="paragraph" w:styleId="af0">
    <w:name w:val="List Paragraph"/>
    <w:basedOn w:val="a"/>
    <w:uiPriority w:val="34"/>
    <w:qFormat/>
    <w:rsid w:val="00206125"/>
    <w:pPr>
      <w:ind w:left="720"/>
      <w:contextualSpacing/>
    </w:pPr>
  </w:style>
  <w:style w:type="paragraph" w:styleId="af1">
    <w:name w:val="header"/>
    <w:basedOn w:val="a"/>
    <w:link w:val="Char3"/>
    <w:uiPriority w:val="99"/>
    <w:unhideWhenUsed/>
    <w:rsid w:val="005F1D37"/>
    <w:pPr>
      <w:tabs>
        <w:tab w:val="center" w:pos="4680"/>
        <w:tab w:val="right" w:pos="9360"/>
      </w:tabs>
    </w:pPr>
  </w:style>
  <w:style w:type="character" w:customStyle="1" w:styleId="Char3">
    <w:name w:val="页眉 Char"/>
    <w:basedOn w:val="a0"/>
    <w:link w:val="af1"/>
    <w:uiPriority w:val="99"/>
    <w:rsid w:val="005F1D37"/>
  </w:style>
  <w:style w:type="paragraph" w:styleId="af2">
    <w:name w:val="footer"/>
    <w:basedOn w:val="a"/>
    <w:link w:val="Char4"/>
    <w:uiPriority w:val="99"/>
    <w:unhideWhenUsed/>
    <w:rsid w:val="005F1D37"/>
    <w:pPr>
      <w:tabs>
        <w:tab w:val="center" w:pos="4680"/>
        <w:tab w:val="right" w:pos="9360"/>
      </w:tabs>
    </w:pPr>
  </w:style>
  <w:style w:type="character" w:customStyle="1" w:styleId="Char4">
    <w:name w:val="页脚 Char"/>
    <w:basedOn w:val="a0"/>
    <w:link w:val="af2"/>
    <w:uiPriority w:val="99"/>
    <w:rsid w:val="005F1D37"/>
  </w:style>
  <w:style w:type="character" w:styleId="af3">
    <w:name w:val="annotation reference"/>
    <w:basedOn w:val="a0"/>
    <w:uiPriority w:val="99"/>
    <w:semiHidden/>
    <w:unhideWhenUsed/>
    <w:rsid w:val="00E4081A"/>
    <w:rPr>
      <w:sz w:val="16"/>
      <w:szCs w:val="16"/>
    </w:rPr>
  </w:style>
  <w:style w:type="paragraph" w:styleId="af4">
    <w:name w:val="annotation text"/>
    <w:basedOn w:val="a"/>
    <w:link w:val="Char5"/>
    <w:uiPriority w:val="99"/>
    <w:semiHidden/>
    <w:unhideWhenUsed/>
    <w:rsid w:val="00E4081A"/>
    <w:rPr>
      <w:sz w:val="20"/>
    </w:rPr>
  </w:style>
  <w:style w:type="character" w:customStyle="1" w:styleId="Char5">
    <w:name w:val="批注文字 Char"/>
    <w:basedOn w:val="a0"/>
    <w:link w:val="af4"/>
    <w:uiPriority w:val="99"/>
    <w:semiHidden/>
    <w:rsid w:val="00E4081A"/>
    <w:rPr>
      <w:rFonts w:asciiTheme="minorEastAsia" w:hAnsiTheme="minorEastAsia"/>
    </w:rPr>
  </w:style>
  <w:style w:type="paragraph" w:styleId="af5">
    <w:name w:val="annotation subject"/>
    <w:basedOn w:val="af4"/>
    <w:next w:val="af4"/>
    <w:link w:val="Char6"/>
    <w:uiPriority w:val="99"/>
    <w:semiHidden/>
    <w:unhideWhenUsed/>
    <w:rsid w:val="00E4081A"/>
    <w:rPr>
      <w:b/>
      <w:bCs/>
    </w:rPr>
  </w:style>
  <w:style w:type="character" w:customStyle="1" w:styleId="Char6">
    <w:name w:val="批注主题 Char"/>
    <w:basedOn w:val="Char5"/>
    <w:link w:val="af5"/>
    <w:uiPriority w:val="99"/>
    <w:semiHidden/>
    <w:rsid w:val="00E4081A"/>
    <w:rPr>
      <w:rFonts w:asciiTheme="minorEastAsia" w:hAnsiTheme="minorEastAsia"/>
      <w:b/>
      <w:bCs/>
    </w:rPr>
  </w:style>
  <w:style w:type="paragraph" w:styleId="af6">
    <w:name w:val="Balloon Text"/>
    <w:basedOn w:val="a"/>
    <w:link w:val="Char7"/>
    <w:uiPriority w:val="99"/>
    <w:semiHidden/>
    <w:unhideWhenUsed/>
    <w:rsid w:val="00E4081A"/>
    <w:rPr>
      <w:rFonts w:ascii="Segoe UI" w:hAnsi="Segoe UI" w:cs="Segoe UI"/>
      <w:sz w:val="18"/>
      <w:szCs w:val="18"/>
    </w:rPr>
  </w:style>
  <w:style w:type="character" w:customStyle="1" w:styleId="Char7">
    <w:name w:val="批注框文本 Char"/>
    <w:basedOn w:val="a0"/>
    <w:link w:val="af6"/>
    <w:uiPriority w:val="99"/>
    <w:semiHidden/>
    <w:rsid w:val="00E4081A"/>
    <w:rPr>
      <w:rFonts w:ascii="Segoe UI" w:hAnsi="Segoe UI" w:cs="Segoe UI"/>
      <w:sz w:val="18"/>
      <w:szCs w:val="18"/>
    </w:rPr>
  </w:style>
  <w:style w:type="table" w:styleId="af7">
    <w:name w:val="Table Grid"/>
    <w:basedOn w:val="a1"/>
    <w:uiPriority w:val="39"/>
    <w:rsid w:val="00B533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Date"/>
    <w:basedOn w:val="a"/>
    <w:next w:val="a"/>
    <w:link w:val="Char8"/>
    <w:uiPriority w:val="99"/>
    <w:semiHidden/>
    <w:unhideWhenUsed/>
    <w:rsid w:val="0025503B"/>
    <w:pPr>
      <w:ind w:leftChars="2500" w:left="100"/>
    </w:pPr>
  </w:style>
  <w:style w:type="character" w:customStyle="1" w:styleId="Char8">
    <w:name w:val="日期 Char"/>
    <w:basedOn w:val="a0"/>
    <w:link w:val="af8"/>
    <w:uiPriority w:val="99"/>
    <w:semiHidden/>
    <w:rsid w:val="0025503B"/>
    <w:rPr>
      <w:rFonts w:asciiTheme="minorEastAsia" w:hAnsiTheme="minorEastAsi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EEC"/>
    <w:pPr>
      <w:spacing w:after="0" w:line="240" w:lineRule="auto"/>
    </w:pPr>
    <w:rPr>
      <w:rFonts w:asciiTheme="minorEastAsia" w:hAnsiTheme="minorEastAsia"/>
      <w:sz w:val="24"/>
    </w:rPr>
  </w:style>
  <w:style w:type="paragraph" w:styleId="1">
    <w:name w:val="heading 1"/>
    <w:basedOn w:val="a"/>
    <w:next w:val="a"/>
    <w:link w:val="1Char"/>
    <w:uiPriority w:val="9"/>
    <w:qFormat/>
    <w:rsid w:val="00FA3ABE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90C226" w:themeColor="accent1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206125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06125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06125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06125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06125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06125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06125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06125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206125"/>
    <w:pPr>
      <w:contextualSpacing/>
    </w:pPr>
    <w:rPr>
      <w:rFonts w:asciiTheme="majorHAnsi" w:eastAsiaTheme="majorEastAsia" w:hAnsiTheme="majorHAnsi" w:cstheme="majorBidi"/>
      <w:color w:val="90C226" w:themeColor="accent1"/>
      <w:spacing w:val="-7"/>
      <w:sz w:val="64"/>
      <w:szCs w:val="64"/>
    </w:rPr>
  </w:style>
  <w:style w:type="character" w:customStyle="1" w:styleId="Char">
    <w:name w:val="标题 Char"/>
    <w:basedOn w:val="a0"/>
    <w:link w:val="a3"/>
    <w:uiPriority w:val="10"/>
    <w:rsid w:val="00206125"/>
    <w:rPr>
      <w:rFonts w:asciiTheme="majorHAnsi" w:eastAsiaTheme="majorEastAsia" w:hAnsiTheme="majorHAnsi" w:cstheme="majorBidi"/>
      <w:color w:val="90C226" w:themeColor="accent1"/>
      <w:spacing w:val="-7"/>
      <w:sz w:val="64"/>
      <w:szCs w:val="64"/>
    </w:rPr>
  </w:style>
  <w:style w:type="paragraph" w:styleId="a4">
    <w:name w:val="Subtitle"/>
    <w:basedOn w:val="a"/>
    <w:next w:val="a"/>
    <w:link w:val="Char0"/>
    <w:uiPriority w:val="11"/>
    <w:qFormat/>
    <w:rsid w:val="00206125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20612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1Char">
    <w:name w:val="标题 1 Char"/>
    <w:basedOn w:val="a0"/>
    <w:link w:val="1"/>
    <w:uiPriority w:val="9"/>
    <w:rsid w:val="00FA3ABE"/>
    <w:rPr>
      <w:rFonts w:asciiTheme="majorHAnsi" w:eastAsiaTheme="majorEastAsia" w:hAnsiTheme="majorHAnsi" w:cstheme="majorBidi"/>
      <w:color w:val="90C226" w:themeColor="accent1"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206125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206125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206125"/>
    <w:rPr>
      <w:rFonts w:asciiTheme="majorHAnsi" w:eastAsiaTheme="majorEastAsia" w:hAnsiTheme="majorHAnsi" w:cstheme="majorBidi"/>
      <w:sz w:val="24"/>
      <w:szCs w:val="24"/>
    </w:rPr>
  </w:style>
  <w:style w:type="character" w:customStyle="1" w:styleId="5Char">
    <w:name w:val="标题 5 Char"/>
    <w:basedOn w:val="a0"/>
    <w:link w:val="5"/>
    <w:uiPriority w:val="9"/>
    <w:semiHidden/>
    <w:rsid w:val="0020612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Char">
    <w:name w:val="标题 6 Char"/>
    <w:basedOn w:val="a0"/>
    <w:link w:val="6"/>
    <w:uiPriority w:val="9"/>
    <w:semiHidden/>
    <w:rsid w:val="00206125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Char">
    <w:name w:val="标题 7 Char"/>
    <w:basedOn w:val="a0"/>
    <w:link w:val="7"/>
    <w:uiPriority w:val="9"/>
    <w:semiHidden/>
    <w:rsid w:val="00206125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206125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206125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styleId="a5">
    <w:name w:val="Subtle Emphasis"/>
    <w:basedOn w:val="a0"/>
    <w:uiPriority w:val="19"/>
    <w:qFormat/>
    <w:rsid w:val="00206125"/>
    <w:rPr>
      <w:i/>
      <w:iCs/>
      <w:color w:val="595959" w:themeColor="text1" w:themeTint="A6"/>
    </w:rPr>
  </w:style>
  <w:style w:type="character" w:styleId="a6">
    <w:name w:val="Emphasis"/>
    <w:basedOn w:val="a0"/>
    <w:uiPriority w:val="20"/>
    <w:qFormat/>
    <w:rsid w:val="00206125"/>
    <w:rPr>
      <w:i/>
      <w:iCs/>
    </w:rPr>
  </w:style>
  <w:style w:type="character" w:styleId="a7">
    <w:name w:val="Intense Emphasis"/>
    <w:basedOn w:val="a0"/>
    <w:uiPriority w:val="21"/>
    <w:qFormat/>
    <w:rsid w:val="00206125"/>
    <w:rPr>
      <w:b/>
      <w:bCs/>
      <w:i/>
      <w:iCs/>
    </w:rPr>
  </w:style>
  <w:style w:type="character" w:styleId="a8">
    <w:name w:val="Strong"/>
    <w:basedOn w:val="a0"/>
    <w:uiPriority w:val="22"/>
    <w:qFormat/>
    <w:rsid w:val="00206125"/>
    <w:rPr>
      <w:b/>
      <w:bCs/>
    </w:rPr>
  </w:style>
  <w:style w:type="paragraph" w:styleId="a9">
    <w:name w:val="Quote"/>
    <w:basedOn w:val="a"/>
    <w:next w:val="a"/>
    <w:link w:val="Char1"/>
    <w:uiPriority w:val="29"/>
    <w:qFormat/>
    <w:rsid w:val="00206125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har1">
    <w:name w:val="引用 Char"/>
    <w:basedOn w:val="a0"/>
    <w:link w:val="a9"/>
    <w:uiPriority w:val="29"/>
    <w:rsid w:val="00206125"/>
    <w:rPr>
      <w:i/>
      <w:iCs/>
    </w:rPr>
  </w:style>
  <w:style w:type="paragraph" w:styleId="aa">
    <w:name w:val="Intense Quote"/>
    <w:basedOn w:val="a"/>
    <w:next w:val="a"/>
    <w:link w:val="Char2"/>
    <w:uiPriority w:val="30"/>
    <w:qFormat/>
    <w:rsid w:val="00206125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Char2">
    <w:name w:val="明显引用 Char"/>
    <w:basedOn w:val="a0"/>
    <w:link w:val="aa"/>
    <w:uiPriority w:val="30"/>
    <w:rsid w:val="00206125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styleId="ab">
    <w:name w:val="Subtle Reference"/>
    <w:basedOn w:val="a0"/>
    <w:uiPriority w:val="31"/>
    <w:qFormat/>
    <w:rsid w:val="00206125"/>
    <w:rPr>
      <w:smallCaps/>
      <w:color w:val="404040" w:themeColor="text1" w:themeTint="BF"/>
    </w:rPr>
  </w:style>
  <w:style w:type="character" w:styleId="ac">
    <w:name w:val="Intense Reference"/>
    <w:basedOn w:val="a0"/>
    <w:uiPriority w:val="32"/>
    <w:qFormat/>
    <w:rsid w:val="00206125"/>
    <w:rPr>
      <w:b/>
      <w:bCs/>
      <w:smallCaps/>
      <w:u w:val="single"/>
    </w:rPr>
  </w:style>
  <w:style w:type="character" w:styleId="ad">
    <w:name w:val="Book Title"/>
    <w:basedOn w:val="a0"/>
    <w:uiPriority w:val="33"/>
    <w:qFormat/>
    <w:rsid w:val="00206125"/>
    <w:rPr>
      <w:b/>
      <w:bCs/>
      <w:smallCaps/>
    </w:rPr>
  </w:style>
  <w:style w:type="paragraph" w:styleId="ae">
    <w:name w:val="caption"/>
    <w:basedOn w:val="a"/>
    <w:next w:val="a"/>
    <w:uiPriority w:val="35"/>
    <w:semiHidden/>
    <w:unhideWhenUsed/>
    <w:qFormat/>
    <w:rsid w:val="00206125"/>
    <w:rPr>
      <w:b/>
      <w:bCs/>
      <w:color w:val="404040" w:themeColor="text1" w:themeTint="BF"/>
    </w:rPr>
  </w:style>
  <w:style w:type="paragraph" w:styleId="TOC">
    <w:name w:val="TOC Heading"/>
    <w:basedOn w:val="1"/>
    <w:next w:val="a"/>
    <w:uiPriority w:val="39"/>
    <w:semiHidden/>
    <w:unhideWhenUsed/>
    <w:qFormat/>
    <w:rsid w:val="00206125"/>
    <w:pPr>
      <w:outlineLvl w:val="9"/>
    </w:pPr>
  </w:style>
  <w:style w:type="paragraph" w:styleId="af">
    <w:name w:val="No Spacing"/>
    <w:uiPriority w:val="1"/>
    <w:qFormat/>
    <w:rsid w:val="00206125"/>
    <w:pPr>
      <w:spacing w:after="0" w:line="240" w:lineRule="auto"/>
    </w:pPr>
  </w:style>
  <w:style w:type="paragraph" w:styleId="af0">
    <w:name w:val="List Paragraph"/>
    <w:basedOn w:val="a"/>
    <w:uiPriority w:val="34"/>
    <w:qFormat/>
    <w:rsid w:val="00206125"/>
    <w:pPr>
      <w:ind w:left="720"/>
      <w:contextualSpacing/>
    </w:pPr>
  </w:style>
  <w:style w:type="paragraph" w:styleId="af1">
    <w:name w:val="header"/>
    <w:basedOn w:val="a"/>
    <w:link w:val="Char3"/>
    <w:uiPriority w:val="99"/>
    <w:unhideWhenUsed/>
    <w:rsid w:val="005F1D37"/>
    <w:pPr>
      <w:tabs>
        <w:tab w:val="center" w:pos="4680"/>
        <w:tab w:val="right" w:pos="9360"/>
      </w:tabs>
    </w:pPr>
  </w:style>
  <w:style w:type="character" w:customStyle="1" w:styleId="Char3">
    <w:name w:val="页眉 Char"/>
    <w:basedOn w:val="a0"/>
    <w:link w:val="af1"/>
    <w:uiPriority w:val="99"/>
    <w:rsid w:val="005F1D37"/>
  </w:style>
  <w:style w:type="paragraph" w:styleId="af2">
    <w:name w:val="footer"/>
    <w:basedOn w:val="a"/>
    <w:link w:val="Char4"/>
    <w:uiPriority w:val="99"/>
    <w:unhideWhenUsed/>
    <w:rsid w:val="005F1D37"/>
    <w:pPr>
      <w:tabs>
        <w:tab w:val="center" w:pos="4680"/>
        <w:tab w:val="right" w:pos="9360"/>
      </w:tabs>
    </w:pPr>
  </w:style>
  <w:style w:type="character" w:customStyle="1" w:styleId="Char4">
    <w:name w:val="页脚 Char"/>
    <w:basedOn w:val="a0"/>
    <w:link w:val="af2"/>
    <w:uiPriority w:val="99"/>
    <w:rsid w:val="005F1D37"/>
  </w:style>
  <w:style w:type="character" w:styleId="af3">
    <w:name w:val="annotation reference"/>
    <w:basedOn w:val="a0"/>
    <w:uiPriority w:val="99"/>
    <w:semiHidden/>
    <w:unhideWhenUsed/>
    <w:rsid w:val="00E4081A"/>
    <w:rPr>
      <w:sz w:val="16"/>
      <w:szCs w:val="16"/>
    </w:rPr>
  </w:style>
  <w:style w:type="paragraph" w:styleId="af4">
    <w:name w:val="annotation text"/>
    <w:basedOn w:val="a"/>
    <w:link w:val="Char5"/>
    <w:uiPriority w:val="99"/>
    <w:semiHidden/>
    <w:unhideWhenUsed/>
    <w:rsid w:val="00E4081A"/>
    <w:rPr>
      <w:sz w:val="20"/>
    </w:rPr>
  </w:style>
  <w:style w:type="character" w:customStyle="1" w:styleId="Char5">
    <w:name w:val="批注文字 Char"/>
    <w:basedOn w:val="a0"/>
    <w:link w:val="af4"/>
    <w:uiPriority w:val="99"/>
    <w:semiHidden/>
    <w:rsid w:val="00E4081A"/>
    <w:rPr>
      <w:rFonts w:asciiTheme="minorEastAsia" w:hAnsiTheme="minorEastAsia"/>
    </w:rPr>
  </w:style>
  <w:style w:type="paragraph" w:styleId="af5">
    <w:name w:val="annotation subject"/>
    <w:basedOn w:val="af4"/>
    <w:next w:val="af4"/>
    <w:link w:val="Char6"/>
    <w:uiPriority w:val="99"/>
    <w:semiHidden/>
    <w:unhideWhenUsed/>
    <w:rsid w:val="00E4081A"/>
    <w:rPr>
      <w:b/>
      <w:bCs/>
    </w:rPr>
  </w:style>
  <w:style w:type="character" w:customStyle="1" w:styleId="Char6">
    <w:name w:val="批注主题 Char"/>
    <w:basedOn w:val="Char5"/>
    <w:link w:val="af5"/>
    <w:uiPriority w:val="99"/>
    <w:semiHidden/>
    <w:rsid w:val="00E4081A"/>
    <w:rPr>
      <w:rFonts w:asciiTheme="minorEastAsia" w:hAnsiTheme="minorEastAsia"/>
      <w:b/>
      <w:bCs/>
    </w:rPr>
  </w:style>
  <w:style w:type="paragraph" w:styleId="af6">
    <w:name w:val="Balloon Text"/>
    <w:basedOn w:val="a"/>
    <w:link w:val="Char7"/>
    <w:uiPriority w:val="99"/>
    <w:semiHidden/>
    <w:unhideWhenUsed/>
    <w:rsid w:val="00E4081A"/>
    <w:rPr>
      <w:rFonts w:ascii="Segoe UI" w:hAnsi="Segoe UI" w:cs="Segoe UI"/>
      <w:sz w:val="18"/>
      <w:szCs w:val="18"/>
    </w:rPr>
  </w:style>
  <w:style w:type="character" w:customStyle="1" w:styleId="Char7">
    <w:name w:val="批注框文本 Char"/>
    <w:basedOn w:val="a0"/>
    <w:link w:val="af6"/>
    <w:uiPriority w:val="99"/>
    <w:semiHidden/>
    <w:rsid w:val="00E4081A"/>
    <w:rPr>
      <w:rFonts w:ascii="Segoe UI" w:hAnsi="Segoe UI" w:cs="Segoe UI"/>
      <w:sz w:val="18"/>
      <w:szCs w:val="18"/>
    </w:rPr>
  </w:style>
  <w:style w:type="table" w:styleId="af7">
    <w:name w:val="Table Grid"/>
    <w:basedOn w:val="a1"/>
    <w:uiPriority w:val="39"/>
    <w:rsid w:val="00B533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Date"/>
    <w:basedOn w:val="a"/>
    <w:next w:val="a"/>
    <w:link w:val="Char8"/>
    <w:uiPriority w:val="99"/>
    <w:semiHidden/>
    <w:unhideWhenUsed/>
    <w:rsid w:val="0025503B"/>
    <w:pPr>
      <w:ind w:leftChars="2500" w:left="100"/>
    </w:pPr>
  </w:style>
  <w:style w:type="character" w:customStyle="1" w:styleId="Char8">
    <w:name w:val="日期 Char"/>
    <w:basedOn w:val="a0"/>
    <w:link w:val="af8"/>
    <w:uiPriority w:val="99"/>
    <w:semiHidden/>
    <w:rsid w:val="0025503B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5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76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8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ingling\AppData\Roaming\Microsoft\Templates\Facet%20design%20(blank).dotx" TargetMode="External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A06CB4F-E30C-4771-94AE-F7169303B6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Facet design (blank)</Template>
  <TotalTime>2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Yingling Fan</dc:creator>
  <cp:lastModifiedBy>周文娜</cp:lastModifiedBy>
  <cp:revision>4</cp:revision>
  <dcterms:created xsi:type="dcterms:W3CDTF">2016-12-08T02:12:00Z</dcterms:created>
  <dcterms:modified xsi:type="dcterms:W3CDTF">2016-12-13T02:04:00Z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TC034577059991</vt:lpwstr>
  </property>
</Properties>
</file>